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Ex1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A49AE7" w14:textId="77777777" w:rsidR="00546493" w:rsidRPr="00546493" w:rsidRDefault="00546493" w:rsidP="00F32593">
      <w:pPr>
        <w:spacing w:before="360" w:after="80" w:line="36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uk-UA"/>
        </w:rPr>
      </w:pPr>
      <w:r w:rsidRPr="0054649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Оцінка впливу туристичної галузі на стан довкілля Івано-Франківської області</w:t>
      </w:r>
    </w:p>
    <w:p w14:paraId="7ED745CA" w14:textId="77777777" w:rsidR="00546493" w:rsidRPr="00546493" w:rsidRDefault="00546493" w:rsidP="00F32593">
      <w:pPr>
        <w:spacing w:before="280" w:after="8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</w:pPr>
      <w:r w:rsidRPr="0054649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Вступ</w:t>
      </w:r>
    </w:p>
    <w:p w14:paraId="239D473A" w14:textId="1D1487D5" w:rsidR="00546493" w:rsidRPr="00546493" w:rsidRDefault="00546493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Туризм є складним соціально-економічним явищем, яке інтегрує значну кількість секторів матеріального та нематеріального виробництва і впливає на розвиток суміжних галузей. Його роль в економіці регіонів значно перевищує межі суто туристичних підприємств, оскільки попит відвідувачів стимулює діяльність у сферах транспорту, харчування, культури, роздрібної торгівлі, спорту тощо</w:t>
      </w:r>
      <w:r>
        <w:rPr>
          <w:rStyle w:val="a8"/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footnoteReference w:id="1"/>
      </w:r>
      <w:r>
        <w:rPr>
          <w:rStyle w:val="a8"/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footnoteReference w:id="2"/>
      </w: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</w:p>
    <w:p w14:paraId="63C244D3" w14:textId="5753B99A" w:rsidR="00546493" w:rsidRPr="00546493" w:rsidRDefault="00546493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Однак у системі національних рахунків туризм не виділений як окрема галузь, що ускладнює точну оцінку його внеску. Саме тому в міжнародній практиці використовується методологія </w:t>
      </w:r>
      <w:proofErr w:type="spellStart"/>
      <w:r w:rsidRPr="0054649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Tourism</w:t>
      </w:r>
      <w:proofErr w:type="spellEnd"/>
      <w:r w:rsidRPr="0054649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Satellite</w:t>
      </w:r>
      <w:proofErr w:type="spellEnd"/>
      <w:r w:rsidRPr="0054649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Account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(TSA), розроблена UNWTO, OECD,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Євростатом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та Статистичною комісією ООН. Цей інструмент дозволяє інтегрувати дані з боку попиту (витрати відвідувачів) і пропозиції (виробництво товарів і послуг туристичного спрямування) для визначення макроекономічних показників туристичного сектору</w:t>
      </w:r>
      <w:r>
        <w:rPr>
          <w:rStyle w:val="a8"/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footnoteReference w:id="3"/>
      </w: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</w:p>
    <w:p w14:paraId="2ED73ACE" w14:textId="204FAB22" w:rsidR="00546493" w:rsidRPr="00546493" w:rsidRDefault="00546493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Методологія TSA, викладена у документі </w:t>
      </w:r>
      <w:r w:rsidRPr="0054649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TSA: RMF 2008</w:t>
      </w: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базується на узгодженні з системою національних рахунків (SNA 2008) і класифікаціями видів діяльності ISIC та продуктів CPC. TSA передбачає формування 10 основних таблиць, що містять інформацію про:</w:t>
      </w:r>
    </w:p>
    <w:p w14:paraId="11F7B6BF" w14:textId="1D7F8DBE" w:rsidR="00546493" w:rsidRPr="00546493" w:rsidRDefault="00546493" w:rsidP="00F32593">
      <w:pPr>
        <w:numPr>
          <w:ilvl w:val="0"/>
          <w:numId w:val="1"/>
        </w:numPr>
        <w:spacing w:before="240"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внутрішнє, в’їзне та виїзне туристичне споживання;</w:t>
      </w:r>
    </w:p>
    <w:p w14:paraId="213621B5" w14:textId="77777777" w:rsidR="00546493" w:rsidRDefault="00546493" w:rsidP="00F32593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виробництво туристичних характеристичних і суміжних галузей;</w:t>
      </w:r>
    </w:p>
    <w:p w14:paraId="0CBEC1F6" w14:textId="77777777" w:rsidR="00546493" w:rsidRDefault="00546493" w:rsidP="00F32593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туристичну додану вартість і прямий туристичний ВВП;</w:t>
      </w:r>
    </w:p>
    <w:p w14:paraId="01A7030C" w14:textId="6E83A2EA" w:rsidR="00546493" w:rsidRPr="00546493" w:rsidRDefault="00546493" w:rsidP="00F32593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зайнятість у туристичних індустріях;</w:t>
      </w:r>
    </w:p>
    <w:p w14:paraId="7F2C98C8" w14:textId="6D1FA9BA" w:rsidR="00546493" w:rsidRPr="00546493" w:rsidRDefault="00546493" w:rsidP="00F32593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інвестиції та державні витрати, пов’язані з туризмом;</w:t>
      </w:r>
    </w:p>
    <w:p w14:paraId="6CEE1E0D" w14:textId="2E14993C" w:rsidR="00546493" w:rsidRPr="00546493" w:rsidRDefault="00546493" w:rsidP="00C57E55">
      <w:pPr>
        <w:numPr>
          <w:ilvl w:val="0"/>
          <w:numId w:val="1"/>
        </w:numPr>
        <w:spacing w:before="240"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>нефінансові показники (кількість поїздок, середня тривалість, мета подорожі).</w:t>
      </w:r>
    </w:p>
    <w:p w14:paraId="0603C599" w14:textId="77777777" w:rsidR="00546493" w:rsidRPr="00546493" w:rsidRDefault="00546493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Використання TSA дозволяє порівнювати дані між країнами, регіонами та часовими періодами, а також виокремлювати прямий економічний ефект туризму.</w:t>
      </w:r>
    </w:p>
    <w:p w14:paraId="59C02F36" w14:textId="031E7554" w:rsidR="00546493" w:rsidRPr="00546493" w:rsidRDefault="00546493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 Україні класифікація видів економічної діяльності здійснюється за КВЕД-2010, що гармонізований із NACE Rev.2</w:t>
      </w:r>
      <w:r w:rsidR="00F32593">
        <w:rPr>
          <w:rStyle w:val="a8"/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footnoteReference w:id="4"/>
      </w: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 У ньому відсутня окрема секція для туризму, але туристична діяльність розосереджена між кількома секціями, зокрема:</w:t>
      </w:r>
    </w:p>
    <w:p w14:paraId="3CE00009" w14:textId="2F0CA4A0" w:rsidR="00546493" w:rsidRPr="00546493" w:rsidRDefault="00546493" w:rsidP="00C57E55">
      <w:pPr>
        <w:numPr>
          <w:ilvl w:val="0"/>
          <w:numId w:val="2"/>
        </w:numPr>
        <w:spacing w:before="240" w:after="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I — Тимчасове розміщування й організація харчування;</w:t>
      </w:r>
    </w:p>
    <w:p w14:paraId="786E35CE" w14:textId="107DC510" w:rsidR="00546493" w:rsidRPr="00546493" w:rsidRDefault="00546493" w:rsidP="00C57E55">
      <w:pPr>
        <w:numPr>
          <w:ilvl w:val="0"/>
          <w:numId w:val="2"/>
        </w:numPr>
        <w:spacing w:after="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N — Діяльність туристичних агентств і послуги з бронювання;</w:t>
      </w:r>
    </w:p>
    <w:p w14:paraId="258769C6" w14:textId="38ADA54D" w:rsidR="00546493" w:rsidRPr="00546493" w:rsidRDefault="00546493" w:rsidP="00F32593">
      <w:pPr>
        <w:spacing w:before="240" w:after="24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Дослідження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Кулиняка</w:t>
      </w:r>
      <w:proofErr w:type="spellEnd"/>
      <w:r w:rsidR="00F325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І.Я.</w:t>
      </w:r>
      <w:r w:rsidR="00F32593">
        <w:rPr>
          <w:rStyle w:val="a8"/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footnoteReference w:id="5"/>
      </w: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підкреслює, що туризм в Україні має чітко виражений міжгалузевий характер, охоплюючи як матеріальне виробництво (сільське господарство, промисловість, будівництво, транспорт, торгівля), так і нематеріальне (розміщування, харчування, культура, освіта, медицина, інформаційні послуги).</w:t>
      </w:r>
    </w:p>
    <w:p w14:paraId="56F19EB4" w14:textId="4D750B5E" w:rsidR="00546493" w:rsidRPr="000604D5" w:rsidRDefault="00546493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На основі </w:t>
      </w:r>
      <w:r w:rsidR="00F32593"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такого </w:t>
      </w:r>
      <w:r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підходу можна виділити приклади взаємозв’язку окремих видів туризму з економічними секторами:</w:t>
      </w:r>
    </w:p>
    <w:p w14:paraId="0E624E10" w14:textId="3642A760" w:rsidR="00546493" w:rsidRPr="000604D5" w:rsidRDefault="00546493" w:rsidP="00F32593">
      <w:pPr>
        <w:numPr>
          <w:ilvl w:val="0"/>
          <w:numId w:val="3"/>
        </w:numPr>
        <w:spacing w:before="240" w:after="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uk-UA"/>
        </w:rPr>
      </w:pPr>
      <w:r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A — Сільське, лісове та рибне господарство: </w:t>
      </w:r>
      <w:proofErr w:type="spellStart"/>
      <w:r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агротуризм</w:t>
      </w:r>
      <w:proofErr w:type="spellEnd"/>
      <w:r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зелений туризм, рибальський туризм.</w:t>
      </w:r>
    </w:p>
    <w:p w14:paraId="6C597A27" w14:textId="673EED08" w:rsidR="00546493" w:rsidRPr="000604D5" w:rsidRDefault="00546493" w:rsidP="00F32593">
      <w:pPr>
        <w:numPr>
          <w:ilvl w:val="0"/>
          <w:numId w:val="3"/>
        </w:numPr>
        <w:spacing w:after="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uk-UA"/>
        </w:rPr>
      </w:pPr>
      <w:r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C — Переробна промисловість: гастрономічний, винний, пивний, промисловий туризм.</w:t>
      </w:r>
    </w:p>
    <w:p w14:paraId="5F4E8A32" w14:textId="6CC7C5F8" w:rsidR="00546493" w:rsidRPr="000604D5" w:rsidRDefault="00546493" w:rsidP="00F32593">
      <w:pPr>
        <w:numPr>
          <w:ilvl w:val="0"/>
          <w:numId w:val="3"/>
        </w:numPr>
        <w:spacing w:after="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uk-UA"/>
        </w:rPr>
      </w:pPr>
      <w:r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R — Мистецтво, спорт, розваги та відпочинок: культурний, спортивний, фестивальний туризм.</w:t>
      </w:r>
    </w:p>
    <w:p w14:paraId="63188551" w14:textId="4BFE0534" w:rsidR="00546493" w:rsidRPr="000604D5" w:rsidRDefault="00546493" w:rsidP="00F32593">
      <w:pPr>
        <w:numPr>
          <w:ilvl w:val="0"/>
          <w:numId w:val="3"/>
        </w:numPr>
        <w:spacing w:after="24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uk-UA"/>
        </w:rPr>
      </w:pPr>
      <w:r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H — Транспорт: екскурсійний і транспортний туризм.</w:t>
      </w:r>
    </w:p>
    <w:p w14:paraId="2A95D754" w14:textId="5D7CDFC7" w:rsidR="000604D5" w:rsidRPr="000604D5" w:rsidRDefault="000604D5" w:rsidP="000604D5">
      <w:pPr>
        <w:numPr>
          <w:ilvl w:val="0"/>
          <w:numId w:val="3"/>
        </w:numPr>
        <w:spacing w:after="24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 xml:space="preserve">G — Роздрібна торгівля, включно з </w:t>
      </w:r>
      <w:proofErr w:type="spellStart"/>
      <w:r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продажем</w:t>
      </w:r>
      <w:proofErr w:type="spellEnd"/>
      <w:r w:rsidRP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сувенірів і туристичного спорядження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</w:p>
    <w:p w14:paraId="3EBF5682" w14:textId="77777777" w:rsidR="00546493" w:rsidRPr="00546493" w:rsidRDefault="00546493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Ця класифікація є інструментом для формування вибірки суб’єктів господарювання при регіональному аналізі туристичної економіки.</w:t>
      </w:r>
    </w:p>
    <w:p w14:paraId="4D668A26" w14:textId="77777777" w:rsidR="00546493" w:rsidRPr="00546493" w:rsidRDefault="00546493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Адаптація методології TSA до регіонального рівня дає змогу оцінити внесок туризму у валовий регіональний продукт (ВРП) і структуру зайнятості. Для Івано-Франківської області, де туризм включає гірськолижний, етнографічний, екологічний та культурний сегменти, важливим є визначення частки підприємств, що належать до туристичних та суміжних галузей.</w:t>
      </w:r>
    </w:p>
    <w:p w14:paraId="71CEB43C" w14:textId="77777777" w:rsidR="00546493" w:rsidRPr="00546493" w:rsidRDefault="00546493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Поєднання TSA з КВЕД-орієнтованою класифікацією, адаптованою з підходу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Кулиняка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І.Я. [5], дозволить створити чітку методику для відбору підприємств та оцінки масштабів туристичної економіки регіону.</w:t>
      </w:r>
    </w:p>
    <w:p w14:paraId="21E5593C" w14:textId="3CB24E7D" w:rsidR="00546493" w:rsidRPr="00546493" w:rsidRDefault="00546493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У дослідженні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Забалдіної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Ю.Б., Розкладки Н.,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Передерка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В.</w:t>
      </w:r>
      <w:r w:rsidR="00F32593">
        <w:rPr>
          <w:rStyle w:val="a8"/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footnoteReference w:id="6"/>
      </w: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адаптовано TSA до регіонального рівня. Використано дані Головного управління статистики у регіоні, зокрема за операційними формами «Регіональні рахунки» та «Структурні зміни в економіці регіонів»</w:t>
      </w:r>
      <w:hyperlink r:id="rId8" w:history="1">
        <w:r w:rsidRPr="00546493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  <w:lang w:eastAsia="uk-UA"/>
          </w:rPr>
          <w:t> </w:t>
        </w:r>
      </w:hyperlink>
    </w:p>
    <w:p w14:paraId="041FD969" w14:textId="19A2EF76" w:rsidR="00546493" w:rsidRPr="00546493" w:rsidRDefault="00546493" w:rsidP="00E4178F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Запропоновано методику формування таблиць 5 та 6 TSA на регіональному рівні – з урахуванням наявності статистичних даних. Розроблено алгоритм обчислення GVATI (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Gross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Value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Added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of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Tourism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Industries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), TDGVA (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Tourism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Direct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GVA) та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Tourism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Direct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GDP. За результатами, туризм становить 10,34 % валового регіонального продукту Івано</w:t>
      </w: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noBreakHyphen/>
        <w:t>Франківщини без урахування тіньової економіки — удвічі більше, ніж по Україні загалом (~4,8 %).</w:t>
      </w:r>
      <w:hyperlink r:id="rId9" w:history="1">
        <w:r w:rsidRPr="00546493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  <w:lang w:eastAsia="uk-UA"/>
          </w:rPr>
          <w:t> </w:t>
        </w:r>
      </w:hyperlink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Таким чином:</w:t>
      </w:r>
    </w:p>
    <w:p w14:paraId="54E451CF" w14:textId="64A8DFE9" w:rsidR="00546493" w:rsidRPr="00546493" w:rsidRDefault="00546493" w:rsidP="00870648">
      <w:pPr>
        <w:numPr>
          <w:ilvl w:val="0"/>
          <w:numId w:val="4"/>
        </w:numPr>
        <w:spacing w:before="240"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Туризм є міжгалузевим комплексом, який об’єднує низку видів економічної діяльності з різних секторів.</w:t>
      </w:r>
    </w:p>
    <w:p w14:paraId="562342AC" w14:textId="2B2A366F" w:rsidR="00546493" w:rsidRPr="00546493" w:rsidRDefault="00546493" w:rsidP="00870648">
      <w:pPr>
        <w:numPr>
          <w:ilvl w:val="0"/>
          <w:numId w:val="4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>Міжнародна методологія TSA забезпечує стандартизований підхід до вимірювання економічного внеску туризму, але потребує національної та регіональної адаптації.</w:t>
      </w:r>
    </w:p>
    <w:p w14:paraId="21C19D79" w14:textId="294E1BCF" w:rsidR="00546493" w:rsidRPr="00546493" w:rsidRDefault="00546493" w:rsidP="00870648">
      <w:pPr>
        <w:numPr>
          <w:ilvl w:val="0"/>
          <w:numId w:val="4"/>
        </w:numPr>
        <w:spacing w:after="24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Для Івано-Франківської області інтеграція TSA і КВЕД-класифікації створює основу для визначення частки туристичних та суміжних галузей у регіональній економіці.</w:t>
      </w:r>
    </w:p>
    <w:p w14:paraId="1BC2EE65" w14:textId="44ABF7FB" w:rsidR="00546493" w:rsidRDefault="00175A55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Отже, із використанням результатів досліджень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Кулиняка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І.Я. та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Забалдіної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 Ю.Б. сформуємо структуру</w:t>
      </w:r>
      <w:r w:rsid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туристичної індустрії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(рис.1)</w:t>
      </w:r>
      <w:r w:rsidR="000604D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 розрізі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видів економічної діяльності з поділом їх на основні та суміжні</w:t>
      </w:r>
      <w:r w:rsidR="00546493"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для відбору суб’єктів господарювання </w:t>
      </w:r>
      <w:r w:rsid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Івано-Франківської області</w:t>
      </w:r>
      <w:r w:rsidR="00F3259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 xml:space="preserve"> </w:t>
      </w:r>
      <w:r w:rsidR="00F325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 метою оцінки динам</w:t>
      </w:r>
      <w:r w:rsid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</w:t>
      </w:r>
      <w:r w:rsidR="00F325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ки їх створення</w:t>
      </w:r>
      <w:r w:rsid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</w:t>
      </w:r>
      <w:r w:rsidR="00F325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а також </w:t>
      </w:r>
      <w:r w:rsid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географічного розміщення</w:t>
      </w:r>
      <w:r w:rsidR="00D77B2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 xml:space="preserve"> </w:t>
      </w:r>
      <w:r w:rsidR="00D77B2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на території Івано-Франківської області</w:t>
      </w:r>
      <w:r w:rsid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</w:p>
    <w:p w14:paraId="4B068F03" w14:textId="09177DB4" w:rsidR="0066499F" w:rsidRDefault="0066499F" w:rsidP="00F32593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З цією метою використаємо інформацію з </w:t>
      </w:r>
      <w:r w:rsidR="001738B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Єдиного державного реєстру </w:t>
      </w:r>
      <w:r w:rsidR="00891027" w:rsidRPr="0089102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юридичних осіб, фізичних осіб-підприємців та громадських формувань</w:t>
      </w:r>
      <w:r w:rsidR="0089102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891027">
        <w:rPr>
          <w:rStyle w:val="a8"/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footnoteReference w:id="7"/>
      </w:r>
      <w:r w:rsidR="0089102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</w:p>
    <w:p w14:paraId="257DCA0F" w14:textId="5522A363" w:rsidR="00E4178F" w:rsidRDefault="000604D5" w:rsidP="00E4178F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Станом на початок 2025 року в Івано-Франківській області обліковувалось </w:t>
      </w:r>
      <w:r w:rsidR="008159A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 xml:space="preserve">6510 </w:t>
      </w:r>
      <w:r w:rsidR="008159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суб’єктів господарювання</w:t>
      </w:r>
      <w:r w:rsidR="0025378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які зазначили у своїх реєстраційних даних основний код виду діяльності згідно з КВЕД</w:t>
      </w:r>
      <w:r w:rsidR="008159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</w:t>
      </w:r>
      <w:r w:rsidR="0025378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що відноситься до основних </w:t>
      </w:r>
      <w:r w:rsidR="008159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 т. ч. </w:t>
      </w:r>
      <w:r w:rsidR="0025378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 xml:space="preserve">1641 </w:t>
      </w:r>
      <w:r w:rsidR="0025378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юридична особа та 4869 фізичних осіб. В розрізі кодів видів економічної діяльності </w:t>
      </w:r>
      <w:r w:rsidR="00EA5F9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туристичні підприємства розподіляються наступним чином (рис.2).</w:t>
      </w:r>
    </w:p>
    <w:p w14:paraId="5EE6E716" w14:textId="267A7D69" w:rsidR="00E4178F" w:rsidRDefault="00DC41A3" w:rsidP="00E4178F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За період з 2019 року спостерігається в цілому висхідна динаміка реєстрації туристичних підприємств (рис.3), стримуючими факторами на тлі загальної тенденції були пандемія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 xml:space="preserve">COVID-19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та початок повномасштабного вторгнення російської федерації на територію України, що призвело до сповільнення темпів реєстрації туристичних підприємств відповідно в 2020 та 2022 роках.</w:t>
      </w:r>
    </w:p>
    <w:p w14:paraId="361ED810" w14:textId="6158550A" w:rsidR="00546493" w:rsidRDefault="0069599F" w:rsidP="00E4178F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Геопросторовий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розподіл туристичних підприємств</w:t>
      </w:r>
      <w:r w:rsidR="000F07A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з основними видами діяльності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 розрізі територіальних громад візуалізовано за допомогою пакету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python matplotlib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4)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Як бачимо, лідерами за зареєстрованими туристичними підприємствами є </w:t>
      </w:r>
      <w:r w:rsidR="000F07A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Івано-Франківська громада (2812 суб’єктів господарювання),</w:t>
      </w:r>
    </w:p>
    <w:p w14:paraId="068310B2" w14:textId="77777777" w:rsidR="0066499F" w:rsidRDefault="0066499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sectPr w:rsidR="0066499F" w:rsidSect="00546493">
          <w:pgSz w:w="11906" w:h="16838"/>
          <w:pgMar w:top="567" w:right="566" w:bottom="993" w:left="1134" w:header="708" w:footer="708" w:gutter="0"/>
          <w:cols w:space="708"/>
          <w:docGrid w:linePitch="360"/>
        </w:sectPr>
      </w:pPr>
    </w:p>
    <w:p w14:paraId="1BC5555B" w14:textId="3D24A4AA" w:rsidR="0066499F" w:rsidRDefault="0066499F" w:rsidP="0066499F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7731C215" w14:textId="4AEFA8D3" w:rsidR="00546493" w:rsidRDefault="00546493" w:rsidP="00F3259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66DBA2B4" w14:textId="77777777" w:rsidR="00891027" w:rsidRDefault="001738B9" w:rsidP="00891027">
      <w:pPr>
        <w:spacing w:before="240" w:after="240" w:line="360" w:lineRule="auto"/>
        <w:ind w:left="-284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uk-UA"/>
        </w:rPr>
        <w:drawing>
          <wp:inline distT="0" distB="0" distL="0" distR="0" wp14:anchorId="505615BE" wp14:editId="59C5609C">
            <wp:extent cx="10147087" cy="4989195"/>
            <wp:effectExtent l="0" t="0" r="6985" b="1905"/>
            <wp:docPr id="1167639377" name="Рисунок 1" descr="Зображення, що містить текст, знімок екрана, схем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39377" name="Рисунок 1" descr="Зображення, що містить текст, знімок екрана, схема, Шрифт&#10;&#10;Вміст на основі ШІ може бути неправильним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9309" cy="49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99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 1. Структура видів економічної діяльності згідно з КВЕД, які відносяться до туристичної індустрії</w:t>
      </w:r>
    </w:p>
    <w:p w14:paraId="653E254D" w14:textId="1C29DCAF" w:rsidR="00891027" w:rsidRDefault="00891027" w:rsidP="00891027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sectPr w:rsidR="00891027" w:rsidSect="0066499F">
          <w:pgSz w:w="16838" w:h="11906" w:orient="landscape"/>
          <w:pgMar w:top="1134" w:right="567" w:bottom="566" w:left="993" w:header="708" w:footer="708" w:gutter="0"/>
          <w:cols w:space="708"/>
          <w:docGrid w:linePitch="360"/>
        </w:sectPr>
      </w:pPr>
    </w:p>
    <w:p w14:paraId="3490D84E" w14:textId="77777777" w:rsidR="00E4178F" w:rsidRDefault="00E4178F" w:rsidP="00E4178F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noProof/>
        </w:rPr>
        <w:lastRenderedPageBreak/>
        <w:drawing>
          <wp:inline distT="0" distB="0" distL="0" distR="0" wp14:anchorId="741E705B" wp14:editId="31ED4377">
            <wp:extent cx="5962650" cy="2705100"/>
            <wp:effectExtent l="0" t="0" r="0" b="0"/>
            <wp:docPr id="376512090" name="Діаграма 1">
              <a:extLst xmlns:a="http://schemas.openxmlformats.org/drawingml/2006/main">
                <a:ext uri="{FF2B5EF4-FFF2-40B4-BE49-F238E27FC236}">
                  <a16:creationId xmlns:a16="http://schemas.microsoft.com/office/drawing/2014/main" id="{9B5713D3-4AE8-E300-BC44-41873CB7C1A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1378BF66" w14:textId="33C6FE81" w:rsidR="00891027" w:rsidRDefault="00E4178F" w:rsidP="00E4178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Рис.2 – Структура туристичної галузі в розрізі кодів КВЕД</w:t>
      </w:r>
    </w:p>
    <w:p w14:paraId="0AFD9C29" w14:textId="77777777" w:rsidR="00891027" w:rsidRDefault="00891027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</w:pPr>
    </w:p>
    <w:p w14:paraId="7E859FB9" w14:textId="0BBB7A5C" w:rsidR="00891027" w:rsidRPr="00DC41A3" w:rsidRDefault="00DC41A3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noProof/>
        </w:rPr>
        <mc:AlternateContent>
          <mc:Choice Requires="cx2">
            <w:drawing>
              <wp:inline distT="0" distB="0" distL="0" distR="0" wp14:anchorId="3251C528" wp14:editId="0605700B">
                <wp:extent cx="5962650" cy="2743200"/>
                <wp:effectExtent l="0" t="0" r="0" b="0"/>
                <wp:docPr id="287085326" name="Діаграма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5AC33AAC-7AB9-2420-4DD2-54B8C7FB92B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2"/>
                  </a:graphicData>
                </a:graphic>
              </wp:inline>
            </w:drawing>
          </mc:Choice>
          <mc:Fallback>
            <w:drawing>
              <wp:inline distT="0" distB="0" distL="0" distR="0" wp14:anchorId="3251C528" wp14:editId="0605700B">
                <wp:extent cx="5962650" cy="2743200"/>
                <wp:effectExtent l="0" t="0" r="0" b="0"/>
                <wp:docPr id="287085326" name="Діаграма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5AC33AAC-7AB9-2420-4DD2-54B8C7FB92BA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7085326" name="Діаграма 1">
                          <a:extLst>
                            <a:ext uri="{FF2B5EF4-FFF2-40B4-BE49-F238E27FC236}">
                              <a16:creationId xmlns:a16="http://schemas.microsoft.com/office/drawing/2014/main" id="{5AC33AAC-7AB9-2420-4DD2-54B8C7FB92BA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265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25CFD4F" w14:textId="2F361F5E" w:rsidR="00891027" w:rsidRDefault="00DC41A3" w:rsidP="00DC41A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  <w:r w:rsidRPr="00DC41A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Рис.3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– Динаміка реєстрації новостворених туристичних підприємств в 2019-2024 роках.</w:t>
      </w:r>
    </w:p>
    <w:p w14:paraId="19941CB6" w14:textId="2C1EC0A6" w:rsidR="00396E8B" w:rsidRDefault="000F07A5" w:rsidP="00396E8B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Коломийська </w:t>
      </w:r>
      <w:r w:rsidR="0069599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міська громада (501), Калуська міська громада (392), </w:t>
      </w:r>
      <w:proofErr w:type="spellStart"/>
      <w:r w:rsidR="0069599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Яремчанська</w:t>
      </w:r>
      <w:proofErr w:type="spellEnd"/>
      <w:r w:rsidR="0069599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міська громада (296), Долинська міська громада (151). </w:t>
      </w:r>
    </w:p>
    <w:p w14:paraId="6ADD44D2" w14:textId="11F5022C" w:rsidR="0069599F" w:rsidRDefault="00396E8B" w:rsidP="00396E8B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Такий зсув в сторону обласного центру пояснюється тим, б</w:t>
      </w:r>
      <w:r w:rsidRPr="00396E8B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агато підприємців обирають реєстрацію бізнесу саме тут через доступність послуг, скорочені терміни реєстраційних процедур і кращу логістику взаємодії з державними органами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хоча </w:t>
      </w:r>
      <w:r w:rsidRPr="00396E8B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фізично працю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ють</w:t>
      </w:r>
      <w:r w:rsidRPr="00396E8B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у гірських громадах (Яремче, Ворохта, Поляниця, Верховина, Косів тощо).</w:t>
      </w:r>
    </w:p>
    <w:p w14:paraId="1148237E" w14:textId="77777777" w:rsidR="0069599F" w:rsidRPr="0069599F" w:rsidRDefault="0069599F" w:rsidP="00DC41A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</w:p>
    <w:p w14:paraId="4C63FA35" w14:textId="77777777" w:rsidR="0069599F" w:rsidRDefault="0069599F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sectPr w:rsidR="0069599F" w:rsidSect="00891027">
          <w:pgSz w:w="11906" w:h="16838"/>
          <w:pgMar w:top="567" w:right="566" w:bottom="993" w:left="1134" w:header="708" w:footer="708" w:gutter="0"/>
          <w:cols w:space="708"/>
          <w:docGrid w:linePitch="360"/>
        </w:sectPr>
      </w:pPr>
    </w:p>
    <w:p w14:paraId="01613C2E" w14:textId="4DEDEBB7" w:rsidR="00891027" w:rsidRDefault="0069599F" w:rsidP="00B059CB">
      <w:pPr>
        <w:ind w:right="-17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</w:pPr>
      <w:r w:rsidRPr="0069599F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uk-UA"/>
        </w:rPr>
        <w:lastRenderedPageBreak/>
        <w:drawing>
          <wp:inline distT="0" distB="0" distL="0" distR="0" wp14:anchorId="3B78A2C6" wp14:editId="3F55C699">
            <wp:extent cx="9754235" cy="5610225"/>
            <wp:effectExtent l="0" t="0" r="0" b="9525"/>
            <wp:docPr id="551716330" name="Рисунок 1" descr="Зображення, що містить текст, схема, карт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16330" name="Рисунок 1" descr="Зображення, що містить текст, схема, карта&#10;&#10;Вміст на основі ШІ може бути неправильни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61151" cy="561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2670" w14:textId="0EF91892" w:rsidR="00B059CB" w:rsidRDefault="00B059CB" w:rsidP="00B059CB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sectPr w:rsidR="00B059CB" w:rsidSect="0069599F">
          <w:pgSz w:w="16838" w:h="11906" w:orient="landscape"/>
          <w:pgMar w:top="1134" w:right="567" w:bottom="566" w:left="993" w:header="708" w:footer="708" w:gutter="0"/>
          <w:cols w:space="708"/>
          <w:docGrid w:linePitch="360"/>
        </w:sectPr>
      </w:pPr>
      <w:r w:rsidRPr="00B059CB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4. – Візуалізація розподілу туристичних підприємств</w:t>
      </w:r>
      <w:r w:rsidR="0035219B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з основним видом туристичної діяльності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 розрізі територіальних громад Івано-Франківської області</w:t>
      </w:r>
      <w:r w:rsidR="0026620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(за місцем реєстрації)</w:t>
      </w:r>
    </w:p>
    <w:p w14:paraId="5941C848" w14:textId="41C8FF14" w:rsidR="00891027" w:rsidRDefault="00C74F67" w:rsidP="00C74F6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 xml:space="preserve">Що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стосується суміжних до туристичної галузі видів діяльності, то в області зареєстровано 6605 юридичних та фізичних осіб – підприємців, в т. ч. 1046 – юридичних осіб, 5559 – фізичних осіб. </w:t>
      </w:r>
    </w:p>
    <w:p w14:paraId="150DB5A4" w14:textId="3E0DD4A2" w:rsidR="00C74F67" w:rsidRDefault="00C74F67" w:rsidP="00C74F6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Серед них переважають суб’єкти господарювання, що займаються наступними видами діяльності:</w:t>
      </w:r>
    </w:p>
    <w:p w14:paraId="6A2EDBCF" w14:textId="65908A7D" w:rsidR="00C74F67" w:rsidRPr="00C74F67" w:rsidRDefault="00C74F67" w:rsidP="00C74F67">
      <w:pPr>
        <w:pStyle w:val="a9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47.19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Iншi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види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роздрiбної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торгiвлi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неспецiалiзованих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магазинах – 3559;</w:t>
      </w:r>
    </w:p>
    <w:p w14:paraId="2BF676E4" w14:textId="751DBDD7" w:rsidR="00C74F67" w:rsidRPr="00C74F67" w:rsidRDefault="00C74F67" w:rsidP="00C74F67">
      <w:pPr>
        <w:pStyle w:val="a9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63.11 Оброблення даних,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розмiщення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iнформацiї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на веб-вузлах i пов'язана з ними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дiяльнiсть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– 559;</w:t>
      </w:r>
    </w:p>
    <w:p w14:paraId="46ED5A24" w14:textId="1108D88B" w:rsidR="00C74F67" w:rsidRPr="00C74F67" w:rsidRDefault="00C74F67" w:rsidP="00C74F67">
      <w:pPr>
        <w:pStyle w:val="a9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49.39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Iнший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пасажирський наземний транспорт,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н.в.i.у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 – 297;</w:t>
      </w:r>
    </w:p>
    <w:p w14:paraId="461D104F" w14:textId="1B6814A8" w:rsidR="00C74F67" w:rsidRPr="00C74F67" w:rsidRDefault="00C74F67" w:rsidP="00C74F67">
      <w:pPr>
        <w:pStyle w:val="a9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47.78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Роздрiбна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торгiвля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iншими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невживаними товарами в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спецiалiзованих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магазинах – 286;</w:t>
      </w:r>
    </w:p>
    <w:p w14:paraId="7FD3E24B" w14:textId="384C045C" w:rsidR="00C74F67" w:rsidRDefault="00C74F67" w:rsidP="00C74F67">
      <w:pPr>
        <w:pStyle w:val="a9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66.22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Дiяльнiсть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страхових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агентiв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i </w:t>
      </w:r>
      <w:proofErr w:type="spellStart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брокерiв</w:t>
      </w:r>
      <w:proofErr w:type="spellEnd"/>
      <w:r w:rsidRPr="00C74F6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– 266</w:t>
      </w:r>
    </w:p>
    <w:p w14:paraId="35294791" w14:textId="3B38EB6E" w:rsidR="00C74F67" w:rsidRDefault="00AB73CE" w:rsidP="00AB73CE">
      <w:pPr>
        <w:pStyle w:val="a9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Розташування підприємства видів економічної діяльності, що є суміжними до туристичної, в розрізі територіальних громад відображено на рис.5. Лідерами за кількістю зареєстрованих підприємств, є як і у випадку із підприємствами основних туристичних видів економічної діяльності</w:t>
      </w:r>
      <w:r w:rsidR="00BC345C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Івано-Франківська міська громада, де зареєстровано </w:t>
      </w:r>
      <w:r w:rsidR="00BC345C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2177 суб’єктів господарювання, Коломийська міська громада – 689, Калуська міська громада – 466, Долинська міська громада – 276, Косівська міська громада – 240. Розбіжність є тільки щодо </w:t>
      </w:r>
      <w:proofErr w:type="spellStart"/>
      <w:r w:rsidR="00BC345C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Яремчанської</w:t>
      </w:r>
      <w:proofErr w:type="spellEnd"/>
      <w:r w:rsidR="00BC345C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міської громади, яка із показником 116 зареєстрованих туристичних підприємств займає 10-те січ</w:t>
      </w:r>
    </w:p>
    <w:p w14:paraId="46FAEDF4" w14:textId="28F835F8" w:rsidR="00C74F67" w:rsidRDefault="00F440A9" w:rsidP="00996277">
      <w:pPr>
        <w:pStyle w:val="a9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F440A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 огляду на міжгалузеву природу туризму та просторову поляризацію попиту, доцільно окреслити профіль регіону як об’єкта дослідження. Це дозволить ув’язати класифікацію видів діяльності з просторовими осередками фактичного навантаження</w:t>
      </w:r>
      <w:r w:rsidRPr="0099627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</w:p>
    <w:p w14:paraId="51A60DC7" w14:textId="16924CE7" w:rsidR="00996277" w:rsidRDefault="00996277" w:rsidP="0099627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Охарактеризуємо </w:t>
      </w: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Івано-Франківськ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у</w:t>
      </w: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область як туристичний регіон</w:t>
      </w:r>
      <w:r>
        <w:rPr>
          <w:rStyle w:val="a8"/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footnoteReference w:id="8"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наведемо її</w:t>
      </w: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просторово-функціональний профіль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</w:p>
    <w:p w14:paraId="73376BBC" w14:textId="52B4A40E" w:rsidR="00996277" w:rsidRPr="007A4772" w:rsidRDefault="00996277" w:rsidP="0099627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Природно-географічні передумови. Область охоплює значну частину Українських Карпат (Горгани,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Чорногора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Ґорґансько-Чивчинський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масив), передгірні та рівнинні зони.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Це формує широкий спектр рекреаційних умов: </w:t>
      </w:r>
    </w:p>
    <w:p w14:paraId="5B85F0E1" w14:textId="77777777" w:rsidR="00996277" w:rsidRPr="00996277" w:rsidRDefault="00996277" w:rsidP="00996277">
      <w:pPr>
        <w:pStyle w:val="a9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4C880A63" w14:textId="77777777" w:rsidR="00266209" w:rsidRDefault="00266209" w:rsidP="00C74F67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uk-UA"/>
        </w:rPr>
        <w:sectPr w:rsidR="00266209" w:rsidSect="00B059CB">
          <w:pgSz w:w="11906" w:h="16838"/>
          <w:pgMar w:top="567" w:right="566" w:bottom="993" w:left="1134" w:header="708" w:footer="708" w:gutter="0"/>
          <w:cols w:space="708"/>
          <w:docGrid w:linePitch="360"/>
        </w:sectPr>
      </w:pPr>
    </w:p>
    <w:p w14:paraId="2A2D8788" w14:textId="02758A3C" w:rsidR="00266209" w:rsidRDefault="000F07A5" w:rsidP="000F07A5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</w:pPr>
      <w:r w:rsidRPr="000F07A5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 w:eastAsia="uk-UA"/>
        </w:rPr>
        <w:lastRenderedPageBreak/>
        <w:drawing>
          <wp:inline distT="0" distB="0" distL="0" distR="0" wp14:anchorId="7244D96A" wp14:editId="136306D0">
            <wp:extent cx="9701530" cy="5191125"/>
            <wp:effectExtent l="0" t="0" r="0" b="9525"/>
            <wp:docPr id="2014068242" name="Рисунок 1" descr="Зображення, що містить текст, схема, карт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68242" name="Рисунок 1" descr="Зображення, що містить текст, схема, карта&#10;&#10;Вміст на основі ШІ може бути неправильни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0153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368" w14:textId="5054BBA1" w:rsidR="000F07A5" w:rsidRPr="000F07A5" w:rsidRDefault="000F07A5" w:rsidP="000F07A5">
      <w:pPr>
        <w:spacing w:line="360" w:lineRule="auto"/>
        <w:jc w:val="center"/>
        <w:rPr>
          <w:noProof/>
        </w:rPr>
        <w:sectPr w:rsidR="000F07A5" w:rsidRPr="000F07A5" w:rsidSect="00266209">
          <w:pgSz w:w="16838" w:h="11906" w:orient="landscape"/>
          <w:pgMar w:top="1134" w:right="567" w:bottom="566" w:left="993" w:header="708" w:footer="708" w:gutter="0"/>
          <w:cols w:space="708"/>
          <w:docGrid w:linePitch="360"/>
        </w:sectPr>
      </w:pPr>
      <w:r w:rsidRPr="000F07A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.5 Візуалізація розподілу туристичних підприємств (суміжні види туристичної діяльності) в розрізі територіальних громад Івано-Франківської області (за місцем реєстрації)</w:t>
      </w:r>
      <w:r w:rsidRPr="000F07A5">
        <w:rPr>
          <w:noProof/>
        </w:rPr>
        <w:t xml:space="preserve"> </w:t>
      </w:r>
    </w:p>
    <w:p w14:paraId="48F7DC74" w14:textId="087A28ED" w:rsidR="007A4772" w:rsidRPr="007A4772" w:rsidRDefault="007A4772" w:rsidP="0099627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 xml:space="preserve">гірськолижні схили й високогірні маршрути, річкові долини з потенціалом водного туризму, лісові масиви для екотуризму та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бьордвотчингу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а також етнокультурні території (Гуцульщина, Покуття) з виразною нематеріальною спадщиною. Кліматична контрастність та висотна поясність визначають високу сезонність: зимовий пік (лижний туризм) і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літньо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-осінній (пішохідний, велосипедний, фестивальний,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агротуризм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).</w:t>
      </w:r>
    </w:p>
    <w:p w14:paraId="67D12C8C" w14:textId="77777777" w:rsidR="007A4772" w:rsidRPr="007A4772" w:rsidRDefault="007A4772" w:rsidP="007A477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Туристична інфраструктура та структура ринку. Регіональний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турпродукт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складається з «ядра» характеристичних видів діяльності (розміщення, харчування, пасажирські перевезення,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туроператорська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/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турагентська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діяльність, культурні, спортивні та рекреаційні послуги) і «периферії» суміжних видів (роздріб сувенірів і спорядження,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івент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-сервіси, ІТ-бронювання, фінансові, медико-оздоровчі, нерухомість для короткострокової оренди). Юридична реєстрація значної частини підприємств зосереджена в Івано-Франківську як адміністративному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вузлі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(банки, податкова, нотаріат, логістика), тоді як фактичне надання послуг переважно локалізоване у гірських громадах (Поляниця, Яремче/Ворохта, Верховина, Косів тощо). Це породжує статистичний «зсув» на користь обласного центру за показником кількості суб’єктів, який доцільно компенсувати додатковими метриками потужності (ліжко-місця, номерний фонд, відвідуваність об’єктів).</w:t>
      </w:r>
    </w:p>
    <w:p w14:paraId="5EA6F1F7" w14:textId="77777777" w:rsidR="007A4772" w:rsidRPr="007A4772" w:rsidRDefault="007A4772" w:rsidP="007A477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Туристичні продукти і сезонно-просторова організація попиту. Ключові кластери:</w:t>
      </w:r>
    </w:p>
    <w:p w14:paraId="459D7B47" w14:textId="77777777" w:rsidR="007A4772" w:rsidRPr="007A4772" w:rsidRDefault="007A4772" w:rsidP="007A4772">
      <w:pPr>
        <w:numPr>
          <w:ilvl w:val="0"/>
          <w:numId w:val="12"/>
        </w:num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Гірськолижний і активний відпочинок (сніг,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трекінг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MTB,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трейл-ранінг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) — домінує зимою та міжсезоннями у високогір’ї.</w:t>
      </w:r>
    </w:p>
    <w:p w14:paraId="458F37DF" w14:textId="77777777" w:rsidR="007A4772" w:rsidRPr="007A4772" w:rsidRDefault="007A4772" w:rsidP="007A4772">
      <w:pPr>
        <w:numPr>
          <w:ilvl w:val="0"/>
          <w:numId w:val="12"/>
        </w:num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Екотуризм і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природоорієнтований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відпочинок — високогірні маршрути, оглядові вершини,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нацпарки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та заповідні території; літо-осінь.</w:t>
      </w:r>
    </w:p>
    <w:p w14:paraId="225F4120" w14:textId="77777777" w:rsidR="007A4772" w:rsidRPr="007A4772" w:rsidRDefault="007A4772" w:rsidP="007A4772">
      <w:pPr>
        <w:numPr>
          <w:ilvl w:val="0"/>
          <w:numId w:val="12"/>
        </w:num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Культурно-пізнавальний і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подієвий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туризм — музеї, сакральна архітектура, фестивалі; пік у теплий сезон і вихідні.</w:t>
      </w:r>
    </w:p>
    <w:p w14:paraId="3B523DAB" w14:textId="77777777" w:rsidR="007A4772" w:rsidRPr="007A4772" w:rsidRDefault="007A4772" w:rsidP="007A4772">
      <w:pPr>
        <w:numPr>
          <w:ilvl w:val="0"/>
          <w:numId w:val="12"/>
        </w:num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Сільський/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агротуризм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гастрономічні маршрути — розпорошені по громадах,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синергують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із локальними виробниками (сири, м’ясні вироби, ремесла).</w:t>
      </w:r>
    </w:p>
    <w:p w14:paraId="5D14A92D" w14:textId="77777777" w:rsidR="007A4772" w:rsidRPr="007A4772" w:rsidRDefault="007A4772" w:rsidP="007A4772">
      <w:pPr>
        <w:numPr>
          <w:ilvl w:val="0"/>
          <w:numId w:val="12"/>
        </w:num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 xml:space="preserve">Оздоровчі й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wellness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-послуги —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спа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відновлення, короткі відпочинкові візити у міжсезоння.</w:t>
      </w:r>
    </w:p>
    <w:p w14:paraId="7CAB1E4D" w14:textId="77777777" w:rsidR="007A4772" w:rsidRPr="007A4772" w:rsidRDefault="007A4772" w:rsidP="007A477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Транспортна доступність і логістика подорожі. Переважає радіальна структура потоків із «воріт» у місті (залізничний/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автохаб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аеропорт) у напрямку гірських громад. Туристичні агенції/оператори та транспортні компанії часто базуються в Івано-Франківську, організовуючи трансфери «місто → курорти». Це пояснює концентрацію реєстрацій у центрі при реальному навантаженні на периферії.</w:t>
      </w:r>
    </w:p>
    <w:p w14:paraId="4BB672F2" w14:textId="77777777" w:rsidR="007A4772" w:rsidRPr="007A4772" w:rsidRDefault="007A4772" w:rsidP="007A477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Природоохоронні території і вразливість середовища. Висока концентрація ООПТ (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нацпарки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заказники, пам’ятки природи), густі мережі хребтових стежок і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приток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формують «тонкі місця» сталості: ерозія стежок, витоптування, локальне засмічення вздовж популярних маршрутів, сезонні піки навантаження на місцеві системи водопостачання/очистки. Паралельно зростають ризики транспорту-залежних викидів у долинах, де формуються затори у пікові періоди.</w:t>
      </w:r>
    </w:p>
    <w:p w14:paraId="31649B3C" w14:textId="77777777" w:rsidR="007A4772" w:rsidRDefault="007A4772" w:rsidP="007A477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Соціально-економічна роль туризму. Туризм виступає міжгалузевим драйвером, генеруючи додану вартість як у «ядрі» (розміщення, харчування, перевезення, культура/спорт), так і через «периферію» (торгівля, ІТ-сервіси, фінанси, нерухомість, </w:t>
      </w:r>
      <w:proofErr w:type="spellStart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подієва</w:t>
      </w:r>
      <w:proofErr w:type="spellEnd"/>
      <w:r w:rsidRPr="007A477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індустрія). Регіональні оцінки на базі методики допоміжного рахунку туризму (TSA) показують відчутний внесок у ВРП області (детально — у методичному підрозділі та додатках; емпіричні приклади використані як орієнтири для побудови наших таблиць і добору змінних).</w:t>
      </w:r>
    </w:p>
    <w:p w14:paraId="0402EF91" w14:textId="7E4209A5" w:rsidR="00996277" w:rsidRDefault="009C4585" w:rsidP="007A477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На рис.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6</w:t>
      </w:r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подано просторову локалізацію об’єктів туристичної інфраструктури Івано-Франківської області, ідентифікованих у базі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OpenStreetMap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(далі 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OSM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)</w:t>
      </w:r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тегом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tourism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=*. До цієї множини належать засоби розміщення (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hotel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guest_house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hostel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motel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apartment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camp_site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alpine_hut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), а також об’єкти дозвілля та культурної спадщини (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attraction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museum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viewpoint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information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тощо). Карта візуалізує </w:t>
      </w:r>
      <w:proofErr w:type="spellStart"/>
      <w:r w:rsidRPr="009C458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пропозиційну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складову туристичної системи та виявляє просторові «вузли» інтенсивної інфраструктурної концентрації (гірські курортні ТГ, туристичні коридори вздовж транспортних осей).</w:t>
      </w:r>
    </w:p>
    <w:p w14:paraId="7C19E165" w14:textId="7B7CE7F1" w:rsidR="009C4585" w:rsidRDefault="009C4585" w:rsidP="007A477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Б</w:t>
      </w:r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аза OSM формується спільнотою і відзначається нерівномірною повнотою покриття: центральні та популярні локації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мапляться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детальніше, периферійні — </w:t>
      </w:r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 xml:space="preserve">менш докладно. Відтак карта відображає насамперед </w:t>
      </w:r>
      <w:r w:rsidRPr="009C458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наявність та просторове розміщення</w:t>
      </w:r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POI, а не фактичну інтенсивність їх використання (кількість ночівель,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заповненість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тощо).</w:t>
      </w:r>
    </w:p>
    <w:p w14:paraId="212D2417" w14:textId="1367BCB7" w:rsidR="009C4585" w:rsidRPr="007A4772" w:rsidRDefault="009C4585" w:rsidP="009C458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uk-UA"/>
        </w:rPr>
        <w:drawing>
          <wp:inline distT="0" distB="0" distL="0" distR="0" wp14:anchorId="0DBF7613" wp14:editId="20363AC4">
            <wp:extent cx="5848350" cy="7639685"/>
            <wp:effectExtent l="0" t="0" r="0" b="0"/>
            <wp:docPr id="1579045320" name="Рисунок 2" descr="Зображення, що містить карта, текст, атлант, сх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45320" name="Рисунок 2" descr="Зображення, що містить карта, текст, атлант, схема&#10;&#10;Вміст на основі ШІ може бути неправильним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381" cy="76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6FDE" w14:textId="25389EB2" w:rsidR="000F07A5" w:rsidRDefault="009C4585" w:rsidP="000F07A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6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- </w:t>
      </w:r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Просторовий розподіл об’єктів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tourism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=* (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OpenStreetMap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) у межах Івано-Франківської області. Джерело: ©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OpenStreetMap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contributors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ODbL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1.0. Контури ТГ — за даними автора.</w:t>
      </w:r>
    </w:p>
    <w:p w14:paraId="3D437081" w14:textId="26CFC4C2" w:rsidR="009C4585" w:rsidRDefault="009C4585" w:rsidP="009C458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>Для кількісної оцінки взаємозв’язку між туризмом і екологічним навантаженням потрібні стандартизовані, порівнянні у часі ряди. Далі у роботі використовуються офіційні показники</w:t>
      </w:r>
      <w:r w:rsidR="00C16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зі звітності в знеособленому вигляді</w:t>
      </w:r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: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туристо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-доби за даними звітності з туристичного збору та агреговані по підприємствах показники використання води, викидів в атмосферу, скидів у водні об’єкти й утворення ТПВ (екологічна компонента) — у розрізі територіальних громад і років. Це дозволяє здійснити коректне нормування (на км², на 1 тис. осіб, на 1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туристо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-добу) і застосувати панельні </w:t>
      </w:r>
      <w:proofErr w:type="spellStart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економетричні</w:t>
      </w:r>
      <w:proofErr w:type="spellEnd"/>
      <w:r w:rsidRPr="009C458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моделі з фіксованими ефектами та просторовими тестами.</w:t>
      </w:r>
    </w:p>
    <w:p w14:paraId="1C916F4F" w14:textId="6A2D8F9A" w:rsidR="00E42047" w:rsidRDefault="00E42047" w:rsidP="009C458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Табл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иця</w:t>
      </w:r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1</w:t>
      </w:r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ТОП-10 територіальних громад Івано-Франківської області за щільністю об’єктів туристичної інфраструктури (POI з тегом </w:t>
      </w:r>
      <w:proofErr w:type="spellStart"/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tourism</w:t>
      </w:r>
      <w:proofErr w:type="spellEnd"/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=*) на км² за даними </w:t>
      </w:r>
      <w:proofErr w:type="spellStart"/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OpenStreetMap</w:t>
      </w:r>
      <w:proofErr w:type="spellEnd"/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Джерело: © </w:t>
      </w:r>
      <w:proofErr w:type="spellStart"/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OpenStreetMap</w:t>
      </w:r>
      <w:proofErr w:type="spellEnd"/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contributors</w:t>
      </w:r>
      <w:proofErr w:type="spellEnd"/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ODbL</w:t>
      </w:r>
      <w:proofErr w:type="spellEnd"/>
      <w:r w:rsidRPr="00E4204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1.0. Розрахунки автора.</w:t>
      </w:r>
    </w:p>
    <w:tbl>
      <w:tblPr>
        <w:tblW w:w="10112" w:type="dxa"/>
        <w:tblLook w:val="04A0" w:firstRow="1" w:lastRow="0" w:firstColumn="1" w:lastColumn="0" w:noHBand="0" w:noVBand="1"/>
      </w:tblPr>
      <w:tblGrid>
        <w:gridCol w:w="642"/>
        <w:gridCol w:w="3606"/>
        <w:gridCol w:w="2366"/>
        <w:gridCol w:w="1409"/>
        <w:gridCol w:w="928"/>
        <w:gridCol w:w="1161"/>
      </w:tblGrid>
      <w:tr w:rsidR="00E42047" w:rsidRPr="001A0690" w14:paraId="658BD442" w14:textId="77777777" w:rsidTr="00E42047">
        <w:trPr>
          <w:trHeight w:val="1590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bottom"/>
            <w:hideMark/>
          </w:tcPr>
          <w:p w14:paraId="7108070A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  <w:t>Ранг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bottom"/>
            <w:hideMark/>
          </w:tcPr>
          <w:p w14:paraId="5C02EDD6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  <w:t>Назва громади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bottom"/>
            <w:hideMark/>
          </w:tcPr>
          <w:p w14:paraId="776B1776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  <w:t>КАТОТТГ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bottom"/>
            <w:hideMark/>
          </w:tcPr>
          <w:p w14:paraId="626FF935" w14:textId="6A5EEED3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  <w:t>Кількість туристичних об'єктів (ТО), од.</w:t>
            </w:r>
          </w:p>
        </w:tc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bottom"/>
            <w:hideMark/>
          </w:tcPr>
          <w:p w14:paraId="7CB86375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  <w:t>Площа, км²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bottom"/>
            <w:hideMark/>
          </w:tcPr>
          <w:p w14:paraId="48CC6D59" w14:textId="56FD0AF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b/>
                <w:bCs/>
                <w:color w:val="000000"/>
                <w:lang w:eastAsia="uk-UA"/>
              </w:rPr>
              <w:t>Щільність ТО, на км²</w:t>
            </w:r>
          </w:p>
        </w:tc>
      </w:tr>
      <w:tr w:rsidR="00E42047" w:rsidRPr="001A0690" w14:paraId="5891FA60" w14:textId="77777777" w:rsidTr="00E42047">
        <w:trPr>
          <w:trHeight w:val="600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405ADB84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1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bottom"/>
            <w:hideMark/>
          </w:tcPr>
          <w:p w14:paraId="78A4343C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proofErr w:type="spellStart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Ворохтянська</w:t>
            </w:r>
            <w:proofErr w:type="spellEnd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 xml:space="preserve"> селищна громада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4E74E778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UA26120010000096774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75E0C23A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341</w:t>
            </w:r>
          </w:p>
        </w:tc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4A8830E4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274.2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65C8848D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1.244</w:t>
            </w:r>
          </w:p>
        </w:tc>
      </w:tr>
      <w:tr w:rsidR="00E42047" w:rsidRPr="001A0690" w14:paraId="04F098FB" w14:textId="77777777" w:rsidTr="00E42047">
        <w:trPr>
          <w:trHeight w:val="600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33F16F4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2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566085ED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proofErr w:type="spellStart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Яремчанська</w:t>
            </w:r>
            <w:proofErr w:type="spellEnd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 xml:space="preserve"> міська громада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FFEB588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UA26120150000021671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986F37A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328</w:t>
            </w:r>
          </w:p>
        </w:tc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9377DB1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273.7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0DDB834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1.198</w:t>
            </w:r>
          </w:p>
        </w:tc>
      </w:tr>
      <w:tr w:rsidR="00E42047" w:rsidRPr="001A0690" w14:paraId="52BDC5E8" w14:textId="77777777" w:rsidTr="00E42047">
        <w:trPr>
          <w:trHeight w:val="600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1D2992DA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3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bottom"/>
            <w:hideMark/>
          </w:tcPr>
          <w:p w14:paraId="5EF37B7A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proofErr w:type="spellStart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Поляницька</w:t>
            </w:r>
            <w:proofErr w:type="spellEnd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 xml:space="preserve"> сільська громада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3DD4DFB2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UA26120130000088448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2A968A7B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392</w:t>
            </w:r>
          </w:p>
        </w:tc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6C4B49DA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327.4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1F5D20BD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1.197</w:t>
            </w:r>
          </w:p>
        </w:tc>
      </w:tr>
      <w:tr w:rsidR="00E42047" w:rsidRPr="001A0690" w14:paraId="283A02C0" w14:textId="77777777" w:rsidTr="00E42047">
        <w:trPr>
          <w:trHeight w:val="600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55E278D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4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8203700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Івано-Франківська міська громада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6EAA842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UA26040190000081578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345BABB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204</w:t>
            </w:r>
          </w:p>
        </w:tc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51947BC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265.7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5E1F327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0.768</w:t>
            </w:r>
          </w:p>
        </w:tc>
      </w:tr>
      <w:tr w:rsidR="00E42047" w:rsidRPr="001A0690" w14:paraId="69C85255" w14:textId="77777777" w:rsidTr="00E42047">
        <w:trPr>
          <w:trHeight w:val="600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54884296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5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bottom"/>
            <w:hideMark/>
          </w:tcPr>
          <w:p w14:paraId="0A6F4F3C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proofErr w:type="spellStart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Зеленська</w:t>
            </w:r>
            <w:proofErr w:type="spellEnd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 xml:space="preserve"> сільська громада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6B3F62FF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UA26020050000098694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79C5C54C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200</w:t>
            </w:r>
          </w:p>
        </w:tc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332EEDC5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482.2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2A646D78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0.415</w:t>
            </w:r>
          </w:p>
        </w:tc>
      </w:tr>
      <w:tr w:rsidR="00E42047" w:rsidRPr="001A0690" w14:paraId="6BFF2F58" w14:textId="77777777" w:rsidTr="00E42047">
        <w:trPr>
          <w:trHeight w:val="600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50B7A7E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6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4671807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Верховинська селищна громада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2119FBB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UA26020030000088465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929A4F2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170</w:t>
            </w:r>
          </w:p>
        </w:tc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DA9B3DA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429.4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265872A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0.396</w:t>
            </w:r>
          </w:p>
        </w:tc>
      </w:tr>
      <w:tr w:rsidR="00E42047" w:rsidRPr="001A0690" w14:paraId="02E07F1F" w14:textId="77777777" w:rsidTr="00E42047">
        <w:trPr>
          <w:trHeight w:val="600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37C8420C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7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bottom"/>
            <w:hideMark/>
          </w:tcPr>
          <w:p w14:paraId="189AA299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proofErr w:type="spellStart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Угринівська</w:t>
            </w:r>
            <w:proofErr w:type="spellEnd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 xml:space="preserve"> сільська громада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7F5C920F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UA26040370000057019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1D5C386C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7</w:t>
            </w:r>
          </w:p>
        </w:tc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75ED3B28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18.6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29036904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0.376</w:t>
            </w:r>
          </w:p>
        </w:tc>
      </w:tr>
      <w:tr w:rsidR="00E42047" w:rsidRPr="001A0690" w14:paraId="7C2B20AC" w14:textId="77777777" w:rsidTr="00E42047">
        <w:trPr>
          <w:trHeight w:val="600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979725E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8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43258380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proofErr w:type="spellStart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Солотвинська</w:t>
            </w:r>
            <w:proofErr w:type="spellEnd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 xml:space="preserve"> селищна громада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1329FF1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UA26040290000025886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E2E9D3E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112</w:t>
            </w:r>
          </w:p>
        </w:tc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D53324F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377.6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BBDD1EC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0.297</w:t>
            </w:r>
          </w:p>
        </w:tc>
      </w:tr>
      <w:tr w:rsidR="00E42047" w:rsidRPr="001A0690" w14:paraId="0679A7AF" w14:textId="77777777" w:rsidTr="00E42047">
        <w:trPr>
          <w:trHeight w:val="600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1D9173CD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9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bottom"/>
            <w:hideMark/>
          </w:tcPr>
          <w:p w14:paraId="70144920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proofErr w:type="spellStart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Космацька</w:t>
            </w:r>
            <w:proofErr w:type="spellEnd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 xml:space="preserve"> сільська громада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55463FAB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UA26100030000012148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03056475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31</w:t>
            </w:r>
          </w:p>
        </w:tc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00EB8E1C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110.0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bottom"/>
            <w:hideMark/>
          </w:tcPr>
          <w:p w14:paraId="67B78517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0.282</w:t>
            </w:r>
          </w:p>
        </w:tc>
      </w:tr>
      <w:tr w:rsidR="00E42047" w:rsidRPr="001A0690" w14:paraId="4DD35B6C" w14:textId="77777777" w:rsidTr="00E42047">
        <w:trPr>
          <w:trHeight w:val="600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4228D44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10</w:t>
            </w:r>
          </w:p>
        </w:tc>
        <w:tc>
          <w:tcPr>
            <w:tcW w:w="3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3C920F05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proofErr w:type="spellStart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Перегінська</w:t>
            </w:r>
            <w:proofErr w:type="spellEnd"/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 xml:space="preserve"> селищна громада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A56F7D3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UA26060210000091421</w:t>
            </w:r>
          </w:p>
        </w:tc>
        <w:tc>
          <w:tcPr>
            <w:tcW w:w="1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56E3EA9" w14:textId="77777777" w:rsidR="001A0690" w:rsidRPr="001A0690" w:rsidRDefault="001A0690" w:rsidP="001A069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184</w:t>
            </w:r>
          </w:p>
        </w:tc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166872C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669.6</w:t>
            </w:r>
          </w:p>
        </w:tc>
        <w:tc>
          <w:tcPr>
            <w:tcW w:w="1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55CA284" w14:textId="77777777" w:rsidR="001A0690" w:rsidRPr="001A0690" w:rsidRDefault="001A0690" w:rsidP="001A069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lang w:eastAsia="uk-UA"/>
              </w:rPr>
            </w:pPr>
            <w:r w:rsidRPr="001A0690">
              <w:rPr>
                <w:rFonts w:ascii="Aptos Narrow" w:eastAsia="Times New Roman" w:hAnsi="Aptos Narrow" w:cs="Times New Roman"/>
                <w:color w:val="000000"/>
                <w:lang w:eastAsia="uk-UA"/>
              </w:rPr>
              <w:t>0.275</w:t>
            </w:r>
          </w:p>
        </w:tc>
      </w:tr>
    </w:tbl>
    <w:p w14:paraId="7449B4FE" w14:textId="77777777" w:rsidR="00425286" w:rsidRDefault="00425286" w:rsidP="009C458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4930EC1E" w14:textId="3BE0DD8C" w:rsidR="00C1611A" w:rsidRPr="00425286" w:rsidRDefault="00425286" w:rsidP="009C458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425286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>На рис</w:t>
      </w:r>
      <w:r w:rsid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 7</w:t>
      </w:r>
      <w:r w:rsid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-</w:t>
      </w:r>
      <w:r w:rsid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10</w:t>
      </w:r>
      <w:r w:rsidRPr="00425286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подано картограми інтенсивності туристичного попиту (</w:t>
      </w:r>
      <w:proofErr w:type="spellStart"/>
      <w:r w:rsidRPr="00425286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туристо</w:t>
      </w:r>
      <w:proofErr w:type="spellEnd"/>
      <w:r w:rsidRPr="00425286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-доби на км²) та екологічних метрик у розрізі територіальних громад: використання води й викид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</w:t>
      </w:r>
      <w:r w:rsidRPr="00425286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 атмосферу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у водойми, розміщення твердих побутових відходів (далі - ТПВ)</w:t>
      </w:r>
      <w:r w:rsidRPr="00425286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(всі підприємства) у розрахунку на км², а також частка туристичних підприємств у відповідних загальних обсягах. Така побудова дає змогу одночасно спостерігати рівень навантаження територій (через нормування на площу) і структуру джерел цього навантаження (внесок саме туристичних суб’єктів).</w:t>
      </w:r>
    </w:p>
    <w:p w14:paraId="21C6BEFA" w14:textId="6310CCCA" w:rsidR="00425286" w:rsidRDefault="00425286" w:rsidP="009C458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42528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uk-UA"/>
        </w:rPr>
        <w:drawing>
          <wp:inline distT="0" distB="0" distL="0" distR="0" wp14:anchorId="168D4411" wp14:editId="3D11B83C">
            <wp:extent cx="5353050" cy="6096000"/>
            <wp:effectExtent l="0" t="0" r="0" b="0"/>
            <wp:docPr id="707803821" name="Рисунок 4" descr="Зображення, що містить текст, карт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03821" name="Рисунок 4" descr="Зображення, що містить текст, карт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17D0" w14:textId="5C02D72D" w:rsidR="00364519" w:rsidRDefault="00364519" w:rsidP="00364519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Рис.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7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 Туристичний попит у територіальних громадах Івано-Франківської області у 2024 р., нормований на площу (</w:t>
      </w:r>
      <w:proofErr w:type="spellStart"/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туристо</w:t>
      </w:r>
      <w:proofErr w:type="spellEnd"/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-доби на 1 км²). Джерела: дані</w:t>
      </w:r>
      <w:r w:rsidR="004A276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зі звітності по 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туристично</w:t>
      </w:r>
      <w:r w:rsidR="004A276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му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збору 2019–2024; розрахунки автора.</w:t>
      </w:r>
    </w:p>
    <w:p w14:paraId="2FFBD4DC" w14:textId="207AA1F9" w:rsidR="0076113F" w:rsidRDefault="0076113F" w:rsidP="0076113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 xml:space="preserve">Найвища </w:t>
      </w:r>
      <w:proofErr w:type="spellStart"/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просторовa</w:t>
      </w:r>
      <w:proofErr w:type="spellEnd"/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інтенсивність зосереджена в гірських туристичних ТГ: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Поляницька</w:t>
      </w:r>
      <w:proofErr w:type="spellEnd"/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сільська громада — 2 387,9 т/д на км²; </w:t>
      </w:r>
      <w:proofErr w:type="spellStart"/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Яремчанська</w:t>
      </w:r>
      <w:proofErr w:type="spellEnd"/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міська — 624,6; </w:t>
      </w:r>
      <w:proofErr w:type="spellStart"/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Ворохтянська</w:t>
      </w:r>
      <w:proofErr w:type="spellEnd"/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селищна — 408,2.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Для контрасту, у Івано-Франківській міській інтенсивність нижча (395,7), хоча абсолютний обсяг ночівель значний — що відбиває більшу площу й </w:t>
      </w:r>
      <w:proofErr w:type="spellStart"/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поліфункціональність</w:t>
      </w:r>
      <w:proofErr w:type="spellEnd"/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міста.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Таким чином, к</w:t>
      </w:r>
      <w:r w:rsidRPr="0076113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арпатські «курортні» ТГ концентрують попит у відносно невеликій площі — це підґрунтя сезонно пікових навантажень на ресурси й інфраструктуру.</w:t>
      </w:r>
    </w:p>
    <w:p w14:paraId="578ED588" w14:textId="085D9411" w:rsidR="00135D82" w:rsidRPr="00135D82" w:rsidRDefault="00135D82" w:rsidP="00135D8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 і</w:t>
      </w:r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нтенсивн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о</w:t>
      </w:r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</w:t>
      </w:r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на км² (усе водоспоживання): домінують індустріально-комунальні ТГ: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Ямницька</w:t>
      </w:r>
      <w:proofErr w:type="spellEnd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сільська — 11947,1 ум. од./км²; </w:t>
      </w:r>
      <w:proofErr w:type="spellStart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Перегінська</w:t>
      </w:r>
      <w:proofErr w:type="spellEnd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селищна — 900,4; Надвірнянська міська — 636,4; </w:t>
      </w:r>
      <w:proofErr w:type="spellStart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Яремчанська</w:t>
      </w:r>
      <w:proofErr w:type="spellEnd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міська — 568,2; </w:t>
      </w:r>
      <w:proofErr w:type="spellStart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Поляницька</w:t>
      </w:r>
      <w:proofErr w:type="spellEnd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сільська — 369,6.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Це вказує, що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 водоспоживанню</w:t>
      </w:r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не лише туризм формує навантаження — важливі й промислові/комунальні споживачі.</w:t>
      </w:r>
    </w:p>
    <w:p w14:paraId="1DA2955B" w14:textId="4FD11FB4" w:rsidR="00135D82" w:rsidRPr="00135D82" w:rsidRDefault="00135D82" w:rsidP="00135D8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Структурна частка </w:t>
      </w:r>
      <w:proofErr w:type="spellStart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турпідприємств</w:t>
      </w:r>
      <w:proofErr w:type="spellEnd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 споживанню води</w:t>
      </w:r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наступна</w:t>
      </w:r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: лідери — </w:t>
      </w:r>
      <w:proofErr w:type="spellStart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Болехівська</w:t>
      </w:r>
      <w:proofErr w:type="spellEnd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міська (0,995), </w:t>
      </w:r>
      <w:proofErr w:type="spellStart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Яремчанська</w:t>
      </w:r>
      <w:proofErr w:type="spellEnd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міська (0,987), </w:t>
      </w:r>
      <w:proofErr w:type="spellStart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Поляницька</w:t>
      </w:r>
      <w:proofErr w:type="spellEnd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сільська (0,76).</w:t>
      </w:r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br/>
        <w:t xml:space="preserve">Отже, в цих ТГ туристичний сектор визначає структуру водоспоживання, навіть якщо загальна інтенсивність у частини з них </w:t>
      </w:r>
      <w:proofErr w:type="spellStart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помірніша</w:t>
      </w:r>
      <w:proofErr w:type="spellEnd"/>
      <w:r w:rsidRPr="00135D8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</w:p>
    <w:p w14:paraId="53F3A568" w14:textId="530BD582" w:rsidR="00965E02" w:rsidRPr="00965E02" w:rsidRDefault="00965E02" w:rsidP="00965E0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 інтенсивності в</w:t>
      </w:r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икид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</w:t>
      </w:r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 атмосферу на км² (усі викиди) виразни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м</w:t>
      </w:r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«важковаговик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ом</w:t>
      </w:r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є </w:t>
      </w:r>
      <w:proofErr w:type="spellStart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Ямницька</w:t>
      </w:r>
      <w:proofErr w:type="spellEnd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сільська (22801,5 ум. од./км²), далі Калуська міська (1 268,7), Долинська міська (306,2), </w:t>
      </w:r>
      <w:proofErr w:type="spellStart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Пасічнянська</w:t>
      </w:r>
      <w:proofErr w:type="spellEnd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сільська (88,1), Богородчанська селищна (67,6).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Це класичний сигнал промислово-енергетичних вузлів.</w:t>
      </w:r>
    </w:p>
    <w:p w14:paraId="451D66EA" w14:textId="1DA6FF79" w:rsidR="00965E02" w:rsidRPr="00965E02" w:rsidRDefault="00965E02" w:rsidP="00965E0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Частка </w:t>
      </w:r>
      <w:proofErr w:type="spellStart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турсектору</w:t>
      </w:r>
      <w:proofErr w:type="spellEnd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у викидах: висока в </w:t>
      </w:r>
      <w:proofErr w:type="spellStart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Ворохтянській</w:t>
      </w:r>
      <w:proofErr w:type="spellEnd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селищній (0,966), Богородчанській селищній (0,773), Надвірнянській міській (0,526), </w:t>
      </w:r>
      <w:proofErr w:type="spellStart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Солотвинській</w:t>
      </w:r>
      <w:proofErr w:type="spellEnd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селищній (0,418).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Пояснення — невелика промислова база в таких ТГ і значний трафік/</w:t>
      </w:r>
      <w:proofErr w:type="spellStart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теплогенерація</w:t>
      </w:r>
      <w:proofErr w:type="spellEnd"/>
      <w:r w:rsidRPr="00965E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пов’язані з туризмом (транспорт, котельні закладів розміщення тощо).</w:t>
      </w:r>
    </w:p>
    <w:p w14:paraId="671BD860" w14:textId="211F8C81" w:rsidR="00135D82" w:rsidRPr="0076113F" w:rsidRDefault="00904BA4" w:rsidP="0076113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За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інтенсивністю </w:t>
      </w:r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скид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</w:t>
      </w:r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у водні об’єкти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(і</w:t>
      </w:r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нтенсивність на км²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) лідерами є</w:t>
      </w:r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Ямницька</w:t>
      </w:r>
      <w:proofErr w:type="spellEnd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сільська (39,28 ум. од./км²), Калуська міська (11,96), Коломийська міська (7,84), Надвірнянська міська (3,35), </w:t>
      </w:r>
      <w:proofErr w:type="spellStart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Поляницька</w:t>
      </w:r>
      <w:proofErr w:type="spellEnd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сільська (0,83).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Це поєднання комунальних очисних споруд і промислових стоків у найбільших агломераціях.</w:t>
      </w:r>
    </w:p>
    <w:p w14:paraId="73001B5C" w14:textId="77777777" w:rsidR="004A2764" w:rsidRDefault="004A2764" w:rsidP="0036451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sectPr w:rsidR="004A2764" w:rsidSect="000F07A5">
          <w:pgSz w:w="11906" w:h="16838"/>
          <w:pgMar w:top="567" w:right="566" w:bottom="993" w:left="1134" w:header="708" w:footer="708" w:gutter="0"/>
          <w:cols w:space="708"/>
          <w:docGrid w:linePitch="360"/>
        </w:sectPr>
      </w:pPr>
    </w:p>
    <w:p w14:paraId="1359E9EF" w14:textId="015D6F20" w:rsidR="00532158" w:rsidRDefault="004A2764" w:rsidP="004A2764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4A276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uk-UA"/>
        </w:rPr>
        <w:lastRenderedPageBreak/>
        <w:drawing>
          <wp:inline distT="0" distB="0" distL="0" distR="0" wp14:anchorId="787CCA4E" wp14:editId="28C1A070">
            <wp:extent cx="9701530" cy="5505450"/>
            <wp:effectExtent l="0" t="0" r="0" b="0"/>
            <wp:docPr id="1635503432" name="Рисунок 1" descr="Зображення, що містить карта, текст, схема, атлан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03432" name="Рисунок 1" descr="Зображення, що містить карта, текст, схема, атлант&#10;&#10;Вміст на основі ШІ може бути неправильни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0153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C646" w14:textId="77777777" w:rsidR="00135D82" w:rsidRDefault="00135D82" w:rsidP="00135D82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sectPr w:rsidR="00135D82" w:rsidSect="004A2764">
          <w:pgSz w:w="16838" w:h="11906" w:orient="landscape"/>
          <w:pgMar w:top="1134" w:right="567" w:bottom="566" w:left="993" w:header="708" w:footer="708" w:gutter="0"/>
          <w:cols w:space="708"/>
          <w:docGrid w:linePitch="360"/>
        </w:sectPr>
      </w:pP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8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Споживання води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у територіальних громадах Івано-Франківської області у 2024 р., нормован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е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на площу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споживання води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на 1 км²). Джерела: дані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зі звітності по платі за надра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2019–2024; розрахунки автора.</w:t>
      </w:r>
    </w:p>
    <w:p w14:paraId="54C1BF5B" w14:textId="5636D9BB" w:rsidR="00135D82" w:rsidRDefault="00965E02" w:rsidP="00135D82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965E0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uk-UA"/>
        </w:rPr>
        <w:lastRenderedPageBreak/>
        <w:drawing>
          <wp:inline distT="0" distB="0" distL="0" distR="0" wp14:anchorId="114BB108" wp14:editId="19294E0D">
            <wp:extent cx="9701530" cy="5305425"/>
            <wp:effectExtent l="0" t="0" r="0" b="9525"/>
            <wp:docPr id="550448046" name="Рисунок 1" descr="Зображення, що містить карта, текст, атлант, сх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48046" name="Рисунок 1" descr="Зображення, що містить карта, текст, атлант, схема&#10;&#10;Вміст на основі ШІ може бути неправильни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0153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F2DC" w14:textId="77777777" w:rsidR="00965E02" w:rsidRDefault="00965E02" w:rsidP="00364519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sectPr w:rsidR="00965E02" w:rsidSect="00965E02">
          <w:pgSz w:w="16838" w:h="11906" w:orient="landscape"/>
          <w:pgMar w:top="1134" w:right="567" w:bottom="566" w:left="993" w:header="708" w:footer="708" w:gutter="0"/>
          <w:cols w:space="708"/>
          <w:docGrid w:linePitch="360"/>
        </w:sectPr>
      </w:pP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9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Викиди в атмосферу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у територіальних громадах Івано-Франківської області у 2024 р., нормован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е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на площу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викиди в атмосферу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на 1 км²). Джерела: дані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зі звітності по екологічному податку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2019–2024; розрахунки автора</w:t>
      </w:r>
    </w:p>
    <w:p w14:paraId="20535F2B" w14:textId="20133C23" w:rsidR="00364519" w:rsidRDefault="00904BA4" w:rsidP="00364519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904BA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uk-UA"/>
        </w:rPr>
        <w:lastRenderedPageBreak/>
        <w:drawing>
          <wp:inline distT="0" distB="0" distL="0" distR="0" wp14:anchorId="15254A43" wp14:editId="004C502D">
            <wp:extent cx="9572625" cy="5686425"/>
            <wp:effectExtent l="0" t="0" r="9525" b="9525"/>
            <wp:docPr id="79325944" name="Рисунок 1" descr="Зображення, що містить карта, текст, атлант, сх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5944" name="Рисунок 1" descr="Зображення, що містить карта, текст, атлант, схема&#10;&#10;Вміст на основі ШІ може бути неправильни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DAF4" w14:textId="39E904E8" w:rsidR="00904BA4" w:rsidRDefault="00904BA4" w:rsidP="00364519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1</w:t>
      </w:r>
      <w:r w:rsid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0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Викиди у водойми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у територіальних громадах Івано-Франківської області у 2024 р., нормован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на площу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викиди у водойми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на 1 км²). Джерела: дані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зі звітності по екологічному податку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2019–2024; розрахунки автора</w:t>
      </w:r>
    </w:p>
    <w:p w14:paraId="570E2D69" w14:textId="0A12F16B" w:rsidR="00A00349" w:rsidRDefault="00A00349" w:rsidP="00364519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0034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uk-UA"/>
        </w:rPr>
        <w:lastRenderedPageBreak/>
        <w:drawing>
          <wp:inline distT="0" distB="0" distL="0" distR="0" wp14:anchorId="248C13F6" wp14:editId="48C378F3">
            <wp:extent cx="9701530" cy="5695950"/>
            <wp:effectExtent l="0" t="0" r="0" b="0"/>
            <wp:docPr id="1155057205" name="Рисунок 1" descr="Зображення, що містить карта, текст, атлант, сх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57205" name="Рисунок 1" descr="Зображення, що містить карта, текст, атлант, схема&#10;&#10;Вміст на основі ШІ може бути неправильни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0153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1</w:t>
      </w:r>
      <w:r w:rsid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1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Розміщення ТПВ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у територіальних громадах Івано-Франківської області у 2024 р., нормован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е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на площу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розміщення ТПВ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на 1 км²). Джерела: дані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зі звітності по екологічному податку</w:t>
      </w:r>
      <w:r w:rsidRPr="0036451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2019–2024; розрахунки автора</w:t>
      </w:r>
    </w:p>
    <w:p w14:paraId="040980D0" w14:textId="77777777" w:rsidR="00A00349" w:rsidRDefault="00A00349" w:rsidP="00364519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sectPr w:rsidR="00A00349" w:rsidSect="00904BA4">
          <w:pgSz w:w="16838" w:h="11906" w:orient="landscape"/>
          <w:pgMar w:top="1134" w:right="567" w:bottom="566" w:left="993" w:header="708" w:footer="708" w:gutter="0"/>
          <w:cols w:space="708"/>
          <w:docGrid w:linePitch="360"/>
        </w:sectPr>
      </w:pPr>
    </w:p>
    <w:p w14:paraId="2E74F8A1" w14:textId="77777777" w:rsidR="00904BA4" w:rsidRDefault="00904BA4" w:rsidP="00904BA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 xml:space="preserve">Частка </w:t>
      </w:r>
      <w:proofErr w:type="spellStart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турсектору</w:t>
      </w:r>
      <w:proofErr w:type="spellEnd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у скидах: Надвірнянська міська (0,984) та </w:t>
      </w:r>
      <w:proofErr w:type="spellStart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Ворохтянська</w:t>
      </w:r>
      <w:proofErr w:type="spellEnd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селищна (0,916) — випадки, де туристичні оператори (у </w:t>
      </w:r>
      <w:proofErr w:type="spellStart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т.ч</w:t>
      </w:r>
      <w:proofErr w:type="spellEnd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розміщення) суттєво формують структуру скидів. У </w:t>
      </w:r>
      <w:proofErr w:type="spellStart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Поляницькій</w:t>
      </w:r>
      <w:proofErr w:type="spellEnd"/>
      <w:r w:rsidRPr="00904B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(0,023) — внесок туризму відносно малий порівняно з іншими джерелами.</w:t>
      </w:r>
    </w:p>
    <w:p w14:paraId="22108F41" w14:textId="0A9D72FD" w:rsidR="0063311A" w:rsidRPr="0063311A" w:rsidRDefault="0063311A" w:rsidP="0063311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Щодо розміщення т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верд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их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побутов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их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відход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(ТПВ) (усі підприємства)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показники і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нтенсивн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о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на км²: Галицька міська — 989,2 </w:t>
      </w:r>
      <w:proofErr w:type="spellStart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ум.од</w:t>
      </w:r>
      <w:proofErr w:type="spellEnd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./км², </w:t>
      </w:r>
      <w:proofErr w:type="spellStart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Ямницька</w:t>
      </w:r>
      <w:proofErr w:type="spellEnd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сільська — 882,6</w:t>
      </w:r>
      <w:r w:rsidR="001F67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="001F67A4"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ум.од</w:t>
      </w:r>
      <w:proofErr w:type="spellEnd"/>
      <w:r w:rsidR="001F67A4"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./км²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Калуська міська — 126,5</w:t>
      </w:r>
      <w:r w:rsidR="001F67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="001F67A4"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ум.од</w:t>
      </w:r>
      <w:proofErr w:type="spellEnd"/>
      <w:r w:rsidR="001F67A4"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./км²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Коломийська міська — 71,3</w:t>
      </w:r>
      <w:r w:rsidR="001F67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="001F67A4"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ум.од</w:t>
      </w:r>
      <w:proofErr w:type="spellEnd"/>
      <w:r w:rsidR="001F67A4"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./км²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Долинська міська — 48,9</w:t>
      </w:r>
      <w:r w:rsidR="001F67A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="001F67A4"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ум.од</w:t>
      </w:r>
      <w:proofErr w:type="spellEnd"/>
      <w:r w:rsidR="001F67A4"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./км²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Високі значення часто пов’язані з наявністю полігонів/перевалочних </w:t>
      </w:r>
      <w:proofErr w:type="spellStart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потужностей</w:t>
      </w:r>
      <w:proofErr w:type="spellEnd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які «притягують» відходи з ширшого ареалу.</w:t>
      </w:r>
    </w:p>
    <w:p w14:paraId="70547971" w14:textId="5E05D041" w:rsidR="0063311A" w:rsidRDefault="0063311A" w:rsidP="0063311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Стосовно ч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астк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и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тур</w:t>
      </w:r>
      <w:r w:rsidR="003C391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истичного 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сектору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розміщенні </w:t>
      </w:r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ТПВ найвищі зафіксовані частки у </w:t>
      </w:r>
      <w:proofErr w:type="spellStart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Яремчанській</w:t>
      </w:r>
      <w:proofErr w:type="spellEnd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міській (0,168), </w:t>
      </w:r>
      <w:proofErr w:type="spellStart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Ворохтянській</w:t>
      </w:r>
      <w:proofErr w:type="spellEnd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селищній (0,166), Надвірнянській міській (0,151). У більшості інших ТГ частка туризму близька до нуля — переважають </w:t>
      </w:r>
      <w:proofErr w:type="spellStart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побутово</w:t>
      </w:r>
      <w:proofErr w:type="spellEnd"/>
      <w:r w:rsidRPr="0063311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-комунальні та непов’язані з туризмом джерела.</w:t>
      </w:r>
    </w:p>
    <w:p w14:paraId="5FF6A7B0" w14:textId="343136B3" w:rsidR="00A745E6" w:rsidRDefault="000F2814" w:rsidP="0063311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Проведемо аналіз найбільших забруднювачів навколишнього середовища на основі початкових масивів даних </w:t>
      </w:r>
      <w:r w:rsidRP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 суб’єктах господарювання та територіальних громадах (ТГ) за 2019–2024 рр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  <w:r w:rsidRP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Аналіз здійснюється для трьох середовищ: атмосферне повітря, водні об’єкти, тверді побутові відходи (ТПВ). </w:t>
      </w:r>
    </w:p>
    <w:p w14:paraId="46DB9DBB" w14:textId="561D0D84" w:rsidR="008011CA" w:rsidRPr="008011CA" w:rsidRDefault="008011CA" w:rsidP="008011C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8011C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Структура викидів у 2024 р. (див. Табл. 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2</w:t>
      </w:r>
      <w:r w:rsidRPr="008011CA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) 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наступна: 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першу трійку забруднювачів становлять: </w:t>
      </w:r>
      <w:r w:rsid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</w:t>
      </w:r>
      <w:r w:rsidR="00A430B5" w:rsidRP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воокис вуглецю, що викидається в атмосферне повітря стаціонарними джерелами забруднення</w:t>
      </w:r>
      <w:r w:rsidR="00A430B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(</w:t>
      </w:r>
      <w:r w:rsid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98,52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%), </w:t>
      </w:r>
      <w:r w:rsid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</w:t>
      </w:r>
      <w:r w:rsidR="00A430B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нгідрид сірчистий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</w:t>
      </w:r>
      <w:r w:rsid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0,9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%) та </w:t>
      </w:r>
      <w:r w:rsid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</w:t>
      </w:r>
      <w:r w:rsidR="00A430B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зоту оксиди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</w:t>
      </w:r>
      <w:r w:rsid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0,24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%), сукупно </w:t>
      </w:r>
      <w:r w:rsid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99,66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 від підсумку ТОП-10. Наступні позиції — </w:t>
      </w:r>
      <w:r w:rsid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</w:t>
      </w:r>
      <w:r w:rsidR="00A430B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верді речовини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r w:rsidR="00A430B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вуглеводні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тощо — мають суттєво менші внески (</w:t>
      </w:r>
      <w:r w:rsid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0,26</w:t>
      </w:r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%). Така концентрація свідчить про «вузький» профіль викидів, характерний для поєднання енергетики/</w:t>
      </w:r>
      <w:proofErr w:type="spellStart"/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теплогенерації</w:t>
      </w:r>
      <w:proofErr w:type="spellEnd"/>
      <w:r w:rsidR="00E17AE5"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та транспортного компонента, до якого в пікові сезони додається внесок об’єктів розміщення і харчування в туристичних осередках.</w:t>
      </w:r>
    </w:p>
    <w:p w14:paraId="24AE4AE8" w14:textId="07B575BD" w:rsidR="00A430B5" w:rsidRPr="00A430B5" w:rsidRDefault="00A430B5" w:rsidP="008011C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ис. 13 зафіксовано зниження сумарного рівня ТОП-10; найвиразніший вклад у тренд демонструє д</w:t>
      </w:r>
      <w:r w:rsidRP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воокис вуглецю, що викидається в атмосферне повітря стаціонарними джерелами забруднення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із максимумом 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2019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та мінімумом 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2024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</w:t>
      </w:r>
      <w:r w:rsidRP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нгідрид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у</w:t>
      </w:r>
      <w:r w:rsidRP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сірчист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ого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оксидів азоту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характерні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плавне зменшення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</w:p>
    <w:p w14:paraId="611DFABC" w14:textId="20D26930" w:rsidR="000F2814" w:rsidRDefault="000F2814" w:rsidP="000F2814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 xml:space="preserve">Таблиця 2 - </w:t>
      </w:r>
      <w:r w:rsidRP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ТОП-10 речовин-забруднювачів повітря у 2024 р. (сума річних обсягів по області; частка у сумі ТОП-10).</w:t>
      </w:r>
    </w:p>
    <w:tbl>
      <w:tblPr>
        <w:tblW w:w="10260" w:type="dxa"/>
        <w:tblLook w:val="04A0" w:firstRow="1" w:lastRow="0" w:firstColumn="1" w:lastColumn="0" w:noHBand="0" w:noVBand="1"/>
      </w:tblPr>
      <w:tblGrid>
        <w:gridCol w:w="6960"/>
        <w:gridCol w:w="1800"/>
        <w:gridCol w:w="1500"/>
      </w:tblGrid>
      <w:tr w:rsidR="000F2814" w:rsidRPr="000F2814" w14:paraId="2B0BAECA" w14:textId="77777777" w:rsidTr="000F2814">
        <w:trPr>
          <w:trHeight w:val="900"/>
        </w:trPr>
        <w:tc>
          <w:tcPr>
            <w:tcW w:w="6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004A2" w14:textId="77777777" w:rsidR="000F2814" w:rsidRPr="000F2814" w:rsidRDefault="000F2814" w:rsidP="000F28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b/>
                <w:bCs/>
                <w:color w:val="000000"/>
                <w:lang w:eastAsia="uk-UA"/>
              </w:rPr>
              <w:t>Забруднююча речовина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5EA0FB" w14:textId="77777777" w:rsidR="000F2814" w:rsidRPr="000F2814" w:rsidRDefault="000F2814" w:rsidP="000F28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b/>
                <w:bCs/>
                <w:color w:val="000000"/>
                <w:lang w:eastAsia="uk-UA"/>
              </w:rPr>
              <w:t xml:space="preserve">Обсяг, </w:t>
            </w:r>
            <w:proofErr w:type="spellStart"/>
            <w:r w:rsidRPr="000F2814">
              <w:rPr>
                <w:rFonts w:ascii="Calibri" w:eastAsia="Times New Roman" w:hAnsi="Calibri" w:cs="Calibri"/>
                <w:b/>
                <w:bCs/>
                <w:color w:val="000000"/>
                <w:lang w:eastAsia="uk-UA"/>
              </w:rPr>
              <w:t>тонн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5286D6" w14:textId="77777777" w:rsidR="000F2814" w:rsidRPr="000F2814" w:rsidRDefault="000F2814" w:rsidP="000F28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b/>
                <w:bCs/>
                <w:color w:val="000000"/>
                <w:lang w:eastAsia="uk-UA"/>
              </w:rPr>
              <w:t>Частка у загальному обсязі, %</w:t>
            </w:r>
          </w:p>
        </w:tc>
      </w:tr>
      <w:tr w:rsidR="000F2814" w:rsidRPr="000F2814" w14:paraId="3885B9C5" w14:textId="77777777" w:rsidTr="000F2814">
        <w:trPr>
          <w:trHeight w:val="615"/>
        </w:trPr>
        <w:tc>
          <w:tcPr>
            <w:tcW w:w="6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A3D3633" w14:textId="77777777" w:rsidR="000F2814" w:rsidRPr="000F2814" w:rsidRDefault="000F2814" w:rsidP="000F281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lang w:eastAsia="uk-UA"/>
              </w:rPr>
              <w:t>Двоокис вуглецю, що викидається в атмосферне повітря стаціонарними джерелами забруднення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5532EC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8594618,81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F4CE4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98,52</w:t>
            </w:r>
          </w:p>
        </w:tc>
      </w:tr>
      <w:tr w:rsidR="000F2814" w:rsidRPr="000F2814" w14:paraId="2F097C11" w14:textId="77777777" w:rsidTr="000F2814">
        <w:trPr>
          <w:trHeight w:val="375"/>
        </w:trPr>
        <w:tc>
          <w:tcPr>
            <w:tcW w:w="6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D34869D" w14:textId="77777777" w:rsidR="000F2814" w:rsidRPr="000F2814" w:rsidRDefault="000F2814" w:rsidP="000F281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lang w:eastAsia="uk-UA"/>
              </w:rPr>
              <w:t>Ангідрид сірчистий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1D433F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78306,38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A9BECC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0,9</w:t>
            </w:r>
          </w:p>
        </w:tc>
      </w:tr>
      <w:tr w:rsidR="000F2814" w:rsidRPr="000F2814" w14:paraId="592D4E4E" w14:textId="77777777" w:rsidTr="000F2814">
        <w:trPr>
          <w:trHeight w:val="375"/>
        </w:trPr>
        <w:tc>
          <w:tcPr>
            <w:tcW w:w="6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9E957A5" w14:textId="77777777" w:rsidR="000F2814" w:rsidRPr="000F2814" w:rsidRDefault="000F2814" w:rsidP="000F281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lang w:eastAsia="uk-UA"/>
              </w:rPr>
              <w:t>Азоту оксиди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D402A6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20655,68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766C81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0,24</w:t>
            </w:r>
          </w:p>
        </w:tc>
      </w:tr>
      <w:tr w:rsidR="000F2814" w:rsidRPr="000F2814" w14:paraId="74B7FECC" w14:textId="77777777" w:rsidTr="000F2814">
        <w:trPr>
          <w:trHeight w:val="375"/>
        </w:trPr>
        <w:tc>
          <w:tcPr>
            <w:tcW w:w="6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A21DE14" w14:textId="77777777" w:rsidR="000F2814" w:rsidRPr="000F2814" w:rsidRDefault="000F2814" w:rsidP="000F281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lang w:eastAsia="uk-UA"/>
              </w:rPr>
              <w:t>Тверді речовини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5173A4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14658,32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CE3445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0,17</w:t>
            </w:r>
          </w:p>
        </w:tc>
      </w:tr>
      <w:tr w:rsidR="000F2814" w:rsidRPr="000F2814" w14:paraId="16F4F44B" w14:textId="77777777" w:rsidTr="000F2814">
        <w:trPr>
          <w:trHeight w:val="375"/>
        </w:trPr>
        <w:tc>
          <w:tcPr>
            <w:tcW w:w="6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1B6E01A" w14:textId="77777777" w:rsidR="000F2814" w:rsidRPr="000F2814" w:rsidRDefault="000F2814" w:rsidP="000F281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lang w:eastAsia="uk-UA"/>
              </w:rPr>
              <w:t>Вуглеводні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C0395B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7550,97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655830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0,09</w:t>
            </w:r>
          </w:p>
        </w:tc>
      </w:tr>
      <w:tr w:rsidR="000F2814" w:rsidRPr="000F2814" w14:paraId="79654ADC" w14:textId="77777777" w:rsidTr="000F2814">
        <w:trPr>
          <w:trHeight w:val="375"/>
        </w:trPr>
        <w:tc>
          <w:tcPr>
            <w:tcW w:w="6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E4CA654" w14:textId="77777777" w:rsidR="000F2814" w:rsidRPr="000F2814" w:rsidRDefault="000F2814" w:rsidP="000F281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lang w:eastAsia="uk-UA"/>
              </w:rPr>
              <w:t>Вуглецю окис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95D07C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4734,22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6C1B6F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0,05</w:t>
            </w:r>
          </w:p>
        </w:tc>
      </w:tr>
      <w:tr w:rsidR="000F2814" w:rsidRPr="000F2814" w14:paraId="298E084B" w14:textId="77777777" w:rsidTr="000F2814">
        <w:trPr>
          <w:trHeight w:val="1215"/>
        </w:trPr>
        <w:tc>
          <w:tcPr>
            <w:tcW w:w="6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DF5DC73" w14:textId="77777777" w:rsidR="000F2814" w:rsidRPr="000F2814" w:rsidRDefault="000F2814" w:rsidP="000F281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lang w:eastAsia="uk-UA"/>
              </w:rPr>
              <w:t>Забруднюючі речовини (сполуки), що викидаються в атмосферне повітря стаціонарними джерелами забруднення, які не зазначені в групі кодів 243.1.000 та на які встановлено клас небезпечності (III клас небезпечності)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16EB71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1750,55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53025A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0,02</w:t>
            </w:r>
          </w:p>
        </w:tc>
      </w:tr>
      <w:tr w:rsidR="000F2814" w:rsidRPr="000F2814" w14:paraId="0A7A631C" w14:textId="77777777" w:rsidTr="000F2814">
        <w:trPr>
          <w:trHeight w:val="1215"/>
        </w:trPr>
        <w:tc>
          <w:tcPr>
            <w:tcW w:w="6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8E0F7AB" w14:textId="77777777" w:rsidR="000F2814" w:rsidRPr="000F2814" w:rsidRDefault="000F2814" w:rsidP="000F281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lang w:eastAsia="uk-UA"/>
              </w:rPr>
              <w:t>Забруднюючі речовини (сполуки), що викидаються в атмосферне повітря стаціонарними джерелами забруднення, які не зазначені в групі кодів 243.1.000 та на які встановлено клас небезпечності (IV клас небезпечності)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98A2D77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448,74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FF1FF9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0,01</w:t>
            </w:r>
          </w:p>
        </w:tc>
      </w:tr>
      <w:tr w:rsidR="000F2814" w:rsidRPr="000F2814" w14:paraId="5A4EB38F" w14:textId="77777777" w:rsidTr="000F2814">
        <w:trPr>
          <w:trHeight w:val="375"/>
        </w:trPr>
        <w:tc>
          <w:tcPr>
            <w:tcW w:w="6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438DFDF" w14:textId="77777777" w:rsidR="000F2814" w:rsidRPr="000F2814" w:rsidRDefault="000F2814" w:rsidP="000F281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lang w:eastAsia="uk-UA"/>
              </w:rPr>
              <w:t>Аміак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F1386A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316,69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0E2283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0</w:t>
            </w:r>
          </w:p>
        </w:tc>
      </w:tr>
      <w:tr w:rsidR="000F2814" w:rsidRPr="000F2814" w14:paraId="13538CB8" w14:textId="77777777" w:rsidTr="000F2814">
        <w:trPr>
          <w:trHeight w:val="1815"/>
        </w:trPr>
        <w:tc>
          <w:tcPr>
            <w:tcW w:w="6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84B6917" w14:textId="77777777" w:rsidR="000F2814" w:rsidRPr="000F2814" w:rsidRDefault="000F2814" w:rsidP="000F281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lang w:eastAsia="uk-UA"/>
              </w:rPr>
              <w:t>Забруднюючі речовини (сполуки), що викидаються в атмосферне повітря стаціонарними джерелами забруднення, які не зазначені в групі кодів 243.1.000 та для яких не встановлено клас небезпечності (крім двоокису вуглецю) і встановлено орієнтовно безпечний рівень їх впливу в атмосферному повітрі населених пунктів: (понад 0,01 - 0,1 (включно) міліграма на 1 куб. м.)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0B5FAA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172,03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61BB18" w14:textId="77777777" w:rsidR="000F2814" w:rsidRPr="000F2814" w:rsidRDefault="000F2814" w:rsidP="000F28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</w:pPr>
            <w:r w:rsidRPr="000F2814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uk-UA"/>
              </w:rPr>
              <w:t>0</w:t>
            </w:r>
          </w:p>
        </w:tc>
      </w:tr>
    </w:tbl>
    <w:p w14:paraId="20729E49" w14:textId="77777777" w:rsidR="006F24BE" w:rsidRDefault="006F24BE" w:rsidP="006F24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00364EED" w14:textId="411FD471" w:rsidR="00F85479" w:rsidRDefault="00A430B5" w:rsidP="006F24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</w:t>
      </w:r>
      <w:r w:rsid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унок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14 демонструє, що 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воокис вуглецю, що викидається в атмосферне повітря стаціонарними джерелами забруднення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формує «гарячі зони» у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Ямницькій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сільській громаді та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Калуській міській громаді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; для 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</w:t>
      </w:r>
      <w:r w:rsidR="00A84ED2" w:rsidRP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нгідрид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у</w:t>
      </w:r>
      <w:r w:rsidR="00A84ED2" w:rsidRPr="000F2814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сірчист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ого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локуси інтенсивності 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 цих же двох громадах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а 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оксиди азоту 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підсилю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ю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ться в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Ямницькій</w:t>
      </w:r>
      <w:proofErr w:type="spellEnd"/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сільській громаді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Долинській міській громаді, </w:t>
      </w:r>
      <w:proofErr w:type="spellStart"/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Пасічнянській</w:t>
      </w:r>
      <w:proofErr w:type="spellEnd"/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сільській громаді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</w:p>
    <w:p w14:paraId="12320C45" w14:textId="7E50E38B" w:rsidR="00A430B5" w:rsidRPr="00A430B5" w:rsidRDefault="00A430B5" w:rsidP="006F24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Такий розподіл відповідає </w:t>
      </w:r>
      <w:proofErr w:type="spellStart"/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місько</w:t>
      </w:r>
      <w:proofErr w:type="spellEnd"/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-промисловому</w:t>
      </w:r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профілю територій. Нормування на площу (ум. од./км²) знімає масштабний ефект і підсвічує дрібні, але інтенсивні осередки (</w:t>
      </w:r>
      <w:proofErr w:type="spellStart"/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Пасічнянська</w:t>
      </w:r>
      <w:proofErr w:type="spellEnd"/>
      <w:r w:rsidR="00A84ED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сільська громада</w:t>
      </w:r>
      <w:r w:rsidRPr="00A430B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).</w:t>
      </w:r>
    </w:p>
    <w:p w14:paraId="447D4A2E" w14:textId="6C7D5D56" w:rsidR="006F24BE" w:rsidRPr="006F24BE" w:rsidRDefault="006F24BE" w:rsidP="006F24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6F24B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drawing>
          <wp:inline distT="0" distB="0" distL="0" distR="0" wp14:anchorId="12D30541" wp14:editId="451CCA32">
            <wp:extent cx="5723954" cy="8119872"/>
            <wp:effectExtent l="0" t="0" r="0" b="0"/>
            <wp:docPr id="15729281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67" cy="815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137E" w14:textId="28980ED2" w:rsidR="00A745E6" w:rsidRDefault="006F24BE" w:rsidP="006F24BE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Рис.13. - </w:t>
      </w:r>
      <w:r w:rsidRPr="006F24B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Динаміка сумарних річних обсягів ТОП-10 атмосферних забруднювачів (визначених за 2024 р.) у 2019–2024 рр., Івано-Франківська область.</w:t>
      </w:r>
    </w:p>
    <w:p w14:paraId="682F1BAD" w14:textId="77777777" w:rsidR="006F24BE" w:rsidRDefault="006F24BE" w:rsidP="0063311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sectPr w:rsidR="006F24BE" w:rsidSect="00904BA4">
          <w:pgSz w:w="11906" w:h="16838"/>
          <w:pgMar w:top="567" w:right="566" w:bottom="993" w:left="1134" w:header="708" w:footer="708" w:gutter="0"/>
          <w:cols w:space="708"/>
          <w:docGrid w:linePitch="360"/>
        </w:sect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5"/>
        <w:gridCol w:w="5202"/>
        <w:gridCol w:w="5061"/>
      </w:tblGrid>
      <w:tr w:rsidR="006F24BE" w14:paraId="638F617E" w14:textId="77777777" w:rsidTr="006F24BE">
        <w:tc>
          <w:tcPr>
            <w:tcW w:w="5298" w:type="dxa"/>
          </w:tcPr>
          <w:p w14:paraId="012A692A" w14:textId="752E6F3C" w:rsidR="006F24BE" w:rsidRPr="006F24BE" w:rsidRDefault="006F24BE" w:rsidP="006F24BE">
            <w:pPr>
              <w:spacing w:line="360" w:lineRule="auto"/>
              <w:ind w:right="778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</w:pPr>
            <w:r w:rsidRPr="006F24B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eastAsia="uk-UA"/>
              </w:rPr>
              <w:lastRenderedPageBreak/>
              <w:t xml:space="preserve">Атмосферне повітря – Двоокис вуглецю, що викидається в атмосферне повітря стаціонарними джерелами забруднення, 2024 </w:t>
            </w:r>
          </w:p>
        </w:tc>
        <w:tc>
          <w:tcPr>
            <w:tcW w:w="4985" w:type="dxa"/>
            <w:vMerge w:val="restart"/>
          </w:tcPr>
          <w:p w14:paraId="35902ADB" w14:textId="77777777" w:rsidR="006F24BE" w:rsidRPr="006F24BE" w:rsidRDefault="006F24BE" w:rsidP="006F24B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uk-UA"/>
              </w:rPr>
            </w:pPr>
          </w:p>
          <w:p w14:paraId="52CFC503" w14:textId="78281A91" w:rsidR="006F24BE" w:rsidRPr="006F24BE" w:rsidRDefault="006F24BE" w:rsidP="006F24B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6F24B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drawing>
                <wp:inline distT="0" distB="0" distL="0" distR="0" wp14:anchorId="1F1A6635" wp14:editId="49D08A61">
                  <wp:extent cx="3344211" cy="3825850"/>
                  <wp:effectExtent l="0" t="0" r="8890" b="3810"/>
                  <wp:docPr id="104954590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0472" cy="3867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11235C" w14:textId="77777777" w:rsidR="006F24BE" w:rsidRDefault="006F24BE" w:rsidP="00633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uk-UA"/>
              </w:rPr>
            </w:pPr>
          </w:p>
        </w:tc>
        <w:tc>
          <w:tcPr>
            <w:tcW w:w="4985" w:type="dxa"/>
            <w:vMerge w:val="restart"/>
          </w:tcPr>
          <w:p w14:paraId="771D7255" w14:textId="77777777" w:rsidR="006F24BE" w:rsidRPr="006F24BE" w:rsidRDefault="006F24BE" w:rsidP="006F24B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6"/>
                <w:szCs w:val="6"/>
                <w:lang w:eastAsia="uk-UA"/>
              </w:rPr>
            </w:pPr>
          </w:p>
          <w:p w14:paraId="1DDE8520" w14:textId="30FD0E61" w:rsidR="006F24BE" w:rsidRPr="006F24BE" w:rsidRDefault="006F24BE" w:rsidP="006F24B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6F24B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drawing>
                <wp:inline distT="0" distB="0" distL="0" distR="0" wp14:anchorId="6F90B78D" wp14:editId="6F05BA7F">
                  <wp:extent cx="3251925" cy="3862426"/>
                  <wp:effectExtent l="0" t="0" r="5715" b="5080"/>
                  <wp:docPr id="212285705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0857" cy="3920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86559E" w14:textId="77777777" w:rsidR="006F24BE" w:rsidRDefault="006F24BE" w:rsidP="00633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uk-UA"/>
              </w:rPr>
            </w:pPr>
          </w:p>
        </w:tc>
      </w:tr>
      <w:tr w:rsidR="006F24BE" w14:paraId="581AA744" w14:textId="77777777" w:rsidTr="006F24BE">
        <w:tc>
          <w:tcPr>
            <w:tcW w:w="5298" w:type="dxa"/>
          </w:tcPr>
          <w:p w14:paraId="3057D1EC" w14:textId="0210CCC5" w:rsidR="006F24BE" w:rsidRDefault="006F24BE" w:rsidP="00633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uk-UA"/>
              </w:rPr>
            </w:pPr>
            <w:r w:rsidRPr="006F24B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uk-UA"/>
              </w:rPr>
              <w:drawing>
                <wp:inline distT="0" distB="0" distL="0" distR="0" wp14:anchorId="598C5BC9" wp14:editId="1DBA8D7B">
                  <wp:extent cx="3227269" cy="3123591"/>
                  <wp:effectExtent l="0" t="0" r="0" b="635"/>
                  <wp:docPr id="1593279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797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4" cy="3146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5" w:type="dxa"/>
            <w:vMerge/>
          </w:tcPr>
          <w:p w14:paraId="341D1584" w14:textId="77777777" w:rsidR="006F24BE" w:rsidRDefault="006F24BE" w:rsidP="00633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uk-UA"/>
              </w:rPr>
            </w:pPr>
          </w:p>
        </w:tc>
        <w:tc>
          <w:tcPr>
            <w:tcW w:w="4985" w:type="dxa"/>
            <w:vMerge/>
          </w:tcPr>
          <w:p w14:paraId="5ACF2711" w14:textId="77777777" w:rsidR="006F24BE" w:rsidRDefault="006F24BE" w:rsidP="00633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uk-UA"/>
              </w:rPr>
            </w:pPr>
          </w:p>
        </w:tc>
      </w:tr>
    </w:tbl>
    <w:p w14:paraId="0DB984AC" w14:textId="1E9C85EF" w:rsidR="00A745E6" w:rsidRPr="006F24BE" w:rsidRDefault="006F24BE" w:rsidP="006F24BE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Рис.14 – Просторова локалізація викидів у а</w:t>
      </w:r>
      <w:r w:rsidRPr="006F24B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тмосферне повітря (ТОП-3 речовини 2024 р.); інтенсивність викидів за ТГ, нормовано на площу (ум. од./км²)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розрахунки автора;</w:t>
      </w:r>
    </w:p>
    <w:p w14:paraId="3405EC41" w14:textId="77777777" w:rsidR="006F24BE" w:rsidRDefault="006F24BE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</w:pPr>
    </w:p>
    <w:p w14:paraId="33BD83C0" w14:textId="77777777" w:rsidR="006F24BE" w:rsidRDefault="006F24BE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sectPr w:rsidR="006F24BE" w:rsidSect="006F24BE">
          <w:pgSz w:w="16838" w:h="11906" w:orient="landscape"/>
          <w:pgMar w:top="1134" w:right="567" w:bottom="566" w:left="993" w:header="708" w:footer="708" w:gutter="0"/>
          <w:cols w:space="708"/>
          <w:docGrid w:linePitch="360"/>
        </w:sectPr>
      </w:pPr>
    </w:p>
    <w:p w14:paraId="2EADB2F1" w14:textId="42B8FE73" w:rsidR="00F85479" w:rsidRPr="00F85479" w:rsidRDefault="00F85479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 xml:space="preserve">Як видно 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абл.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3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переліком домінант у скидах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у водойми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виступають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хлориди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45,48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сульфати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24,06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%) 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нітрати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11,89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%), які разом акумулюють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81,43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 обсягів ТОП-10. Значущими також є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абруднюючі речовини, що скидаються у водні об’єкти, які не зазначені в групі кодів 245.1.000 та для яких встановлено граничнодопустиму концентрацію або визначено орієнтовно безпечний рівень впливу (понад 10)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– 9,09%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авислі речовини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із частк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ою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 </w:t>
      </w:r>
      <w:r w:rsidR="002E2AE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4,91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%. </w:t>
      </w:r>
    </w:p>
    <w:p w14:paraId="6DBCB4A4" w14:textId="5B797B0B" w:rsidR="00F85479" w:rsidRPr="00F85479" w:rsidRDefault="00F85479" w:rsidP="00F8547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Таблиця 3 - 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ТОП-10 речовин-забруднювачів води у 2024 р. (сумарні обсяги; частка у ТОП-10)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розрахунки автора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</w:p>
    <w:tbl>
      <w:tblPr>
        <w:tblW w:w="10063" w:type="dxa"/>
        <w:tblLook w:val="04A0" w:firstRow="1" w:lastRow="0" w:firstColumn="1" w:lastColumn="0" w:noHBand="0" w:noVBand="1"/>
      </w:tblPr>
      <w:tblGrid>
        <w:gridCol w:w="6890"/>
        <w:gridCol w:w="1500"/>
        <w:gridCol w:w="1673"/>
      </w:tblGrid>
      <w:tr w:rsidR="00F85479" w:rsidRPr="00F85479" w14:paraId="77E6C2B5" w14:textId="77777777" w:rsidTr="00F85479">
        <w:trPr>
          <w:trHeight w:val="900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B5246" w14:textId="77777777" w:rsidR="00F85479" w:rsidRPr="00F85479" w:rsidRDefault="00F85479" w:rsidP="00F8547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  <w:t>Забруднююча речовина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C02731" w14:textId="77777777" w:rsidR="00F85479" w:rsidRPr="00F85479" w:rsidRDefault="00F85479" w:rsidP="00F8547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  <w:t xml:space="preserve">Обсяг, </w:t>
            </w:r>
            <w:proofErr w:type="spellStart"/>
            <w:r w:rsidRPr="00F8547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  <w:t>тонн</w:t>
            </w:r>
            <w:proofErr w:type="spellEnd"/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2AC5287" w14:textId="77777777" w:rsidR="00F85479" w:rsidRPr="00F85479" w:rsidRDefault="00F85479" w:rsidP="00F8547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  <w:t>Частка у загальному обсязі, %</w:t>
            </w:r>
          </w:p>
        </w:tc>
      </w:tr>
      <w:tr w:rsidR="00F85479" w:rsidRPr="00F85479" w14:paraId="0510941F" w14:textId="77777777" w:rsidTr="00F85479">
        <w:trPr>
          <w:trHeight w:val="300"/>
        </w:trPr>
        <w:tc>
          <w:tcPr>
            <w:tcW w:w="70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88666" w14:textId="77777777" w:rsidR="00F85479" w:rsidRPr="00F85479" w:rsidRDefault="00F85479" w:rsidP="00F8547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Хлориди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D8DF95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5379,86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061998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45,48</w:t>
            </w:r>
          </w:p>
        </w:tc>
      </w:tr>
      <w:tr w:rsidR="00F85479" w:rsidRPr="00F85479" w14:paraId="749C0A64" w14:textId="77777777" w:rsidTr="00F85479">
        <w:trPr>
          <w:trHeight w:val="300"/>
        </w:trPr>
        <w:tc>
          <w:tcPr>
            <w:tcW w:w="70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80F09B4" w14:textId="77777777" w:rsidR="00F85479" w:rsidRPr="00F85479" w:rsidRDefault="00F85479" w:rsidP="00F8547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Сульфати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F43ED7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2846,48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1B7673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24,06</w:t>
            </w:r>
          </w:p>
        </w:tc>
      </w:tr>
      <w:tr w:rsidR="00F85479" w:rsidRPr="00F85479" w14:paraId="75FD3EF5" w14:textId="77777777" w:rsidTr="00F85479">
        <w:trPr>
          <w:trHeight w:val="300"/>
        </w:trPr>
        <w:tc>
          <w:tcPr>
            <w:tcW w:w="70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1479ED5" w14:textId="77777777" w:rsidR="00F85479" w:rsidRPr="00F85479" w:rsidRDefault="00F85479" w:rsidP="00F8547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Нітрати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A518A3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1406,48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AEF516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11,89</w:t>
            </w:r>
          </w:p>
        </w:tc>
      </w:tr>
      <w:tr w:rsidR="00F85479" w:rsidRPr="00F85479" w14:paraId="53A25480" w14:textId="77777777" w:rsidTr="00F85479">
        <w:trPr>
          <w:trHeight w:val="1110"/>
        </w:trPr>
        <w:tc>
          <w:tcPr>
            <w:tcW w:w="70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65217C" w14:textId="77777777" w:rsidR="00F85479" w:rsidRPr="00F85479" w:rsidRDefault="00F85479" w:rsidP="00F8547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Забруднюючі речовини, що скидаються у водні об’єкти, які не зазначені в групі кодів 245.1.000 та для яких встановлено граничнодопустиму концентрацію або визначено орієнтовно безпечний рівень впливу (понад 10)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C25BDA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1075,55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A90CF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9,09</w:t>
            </w:r>
          </w:p>
        </w:tc>
      </w:tr>
      <w:tr w:rsidR="00F85479" w:rsidRPr="00F85479" w14:paraId="745AB08F" w14:textId="77777777" w:rsidTr="00F85479">
        <w:trPr>
          <w:trHeight w:val="300"/>
        </w:trPr>
        <w:tc>
          <w:tcPr>
            <w:tcW w:w="70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590A3B8" w14:textId="77777777" w:rsidR="00F85479" w:rsidRPr="00F85479" w:rsidRDefault="00F85479" w:rsidP="00F8547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Завислі речовини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E58EED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580,25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A90612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4,91</w:t>
            </w:r>
          </w:p>
        </w:tc>
      </w:tr>
      <w:tr w:rsidR="00F85479" w:rsidRPr="00F85479" w14:paraId="3DFBB371" w14:textId="77777777" w:rsidTr="00F85479">
        <w:trPr>
          <w:trHeight w:val="300"/>
        </w:trPr>
        <w:tc>
          <w:tcPr>
            <w:tcW w:w="70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6345DDA" w14:textId="77777777" w:rsidR="00F85479" w:rsidRPr="00F85479" w:rsidRDefault="00F85479" w:rsidP="00F8547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Органічні речовини (за показниками БСК 5)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01506F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328,31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777CCD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2,78</w:t>
            </w:r>
          </w:p>
        </w:tc>
      </w:tr>
      <w:tr w:rsidR="00F85479" w:rsidRPr="00F85479" w14:paraId="39EC4C58" w14:textId="77777777" w:rsidTr="00F85479">
        <w:trPr>
          <w:trHeight w:val="300"/>
        </w:trPr>
        <w:tc>
          <w:tcPr>
            <w:tcW w:w="70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1FD056" w14:textId="77777777" w:rsidR="00F85479" w:rsidRPr="00F85479" w:rsidRDefault="00F85479" w:rsidP="00F8547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Фосфати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886EB9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139,08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0C963B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1,18</w:t>
            </w:r>
          </w:p>
        </w:tc>
      </w:tr>
      <w:tr w:rsidR="00F85479" w:rsidRPr="00F85479" w14:paraId="1BFECC4C" w14:textId="77777777" w:rsidTr="00F85479">
        <w:trPr>
          <w:trHeight w:val="300"/>
        </w:trPr>
        <w:tc>
          <w:tcPr>
            <w:tcW w:w="70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939B000" w14:textId="77777777" w:rsidR="00F85479" w:rsidRPr="00F85479" w:rsidRDefault="00F85479" w:rsidP="00F8547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Азот амонійний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521B648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49,99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5AD088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0,42</w:t>
            </w:r>
          </w:p>
        </w:tc>
      </w:tr>
      <w:tr w:rsidR="00F85479" w:rsidRPr="00F85479" w14:paraId="4B4A5D4C" w14:textId="77777777" w:rsidTr="00F85479">
        <w:trPr>
          <w:trHeight w:val="1157"/>
        </w:trPr>
        <w:tc>
          <w:tcPr>
            <w:tcW w:w="70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8F03FC0" w14:textId="77777777" w:rsidR="00F85479" w:rsidRPr="00F85479" w:rsidRDefault="00F85479" w:rsidP="00F8547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Забруднюючі речовини, що скидаються у водні об’єкти, які не зазначені в групі кодів 245.1.000 та для яких встановлено граничнодопустиму концентрацію або визначено орієнтовно безпечний рівень впливу (понад 0,1 - 1 (включно))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CA6ECF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8,54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09CEAC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0,07</w:t>
            </w:r>
          </w:p>
        </w:tc>
      </w:tr>
      <w:tr w:rsidR="00F85479" w:rsidRPr="00F85479" w14:paraId="23C4302A" w14:textId="77777777" w:rsidTr="00F85479">
        <w:trPr>
          <w:trHeight w:val="300"/>
        </w:trPr>
        <w:tc>
          <w:tcPr>
            <w:tcW w:w="70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EEA0B04" w14:textId="77777777" w:rsidR="00F85479" w:rsidRPr="00F85479" w:rsidRDefault="00F85479" w:rsidP="00F8547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Нітрити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B5938F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7,66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EABF93" w14:textId="77777777" w:rsidR="00F85479" w:rsidRPr="00F85479" w:rsidRDefault="00F85479" w:rsidP="00F8547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F8547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0,06</w:t>
            </w:r>
          </w:p>
        </w:tc>
      </w:tr>
    </w:tbl>
    <w:p w14:paraId="0B11875E" w14:textId="77777777" w:rsidR="00F85479" w:rsidRDefault="00F85479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</w:pPr>
    </w:p>
    <w:p w14:paraId="74DDBF56" w14:textId="3E3738CE" w:rsidR="009E5E57" w:rsidRDefault="009E5E57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9E5E5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За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</w:t>
      </w:r>
      <w:r w:rsidRPr="009E5E5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ис.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15</w:t>
      </w:r>
      <w:r w:rsidRPr="009E5E5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спостерігаємо спад сумарних показників для ТОП-10, з найбільш виразними коливаннями 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хлоридів</w:t>
      </w:r>
      <w:r w:rsidRPr="009E5E5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- </w:t>
      </w:r>
      <w:r w:rsidRPr="009E5E5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пік 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2021, мінімум в 2024 році, сульфатів – пік у 2020 та мінімум у 2024 році,</w:t>
      </w:r>
      <w:r w:rsidRPr="009E5E5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а нітрати </w:t>
      </w:r>
      <w:r w:rsidRPr="009E5E5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демонструють стабільність. </w:t>
      </w:r>
    </w:p>
    <w:p w14:paraId="5E2541D8" w14:textId="4D0EF1D1" w:rsidR="009E5E57" w:rsidRPr="00282C7E" w:rsidRDefault="009E5E57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На Рис. </w:t>
      </w:r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16 </w:t>
      </w:r>
      <w:r w:rsidR="00282C7E"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візуалізовано викиди найбільших забруднювачів, що викидаються у водойми: </w:t>
      </w:r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локалізація </w:t>
      </w:r>
      <w:r w:rsidR="00282C7E"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хлоридів</w:t>
      </w:r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підсилена у </w:t>
      </w:r>
      <w:proofErr w:type="spellStart"/>
      <w:r w:rsid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Ямницькій</w:t>
      </w:r>
      <w:proofErr w:type="spellEnd"/>
      <w:r w:rsid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сільській громаді, Калуській та Коломийській міській громаді</w:t>
      </w:r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; </w:t>
      </w:r>
      <w:r w:rsid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сульфатів</w:t>
      </w:r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— у </w:t>
      </w:r>
      <w:proofErr w:type="spellStart"/>
      <w:r w:rsidR="00223C7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Ямницькій</w:t>
      </w:r>
      <w:proofErr w:type="spellEnd"/>
      <w:r w:rsidR="00223C7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сільській громаді, Коломийській та Надвірнянській міських громадах</w:t>
      </w:r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; </w:t>
      </w:r>
      <w:r w:rsidR="00223C7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нітратів</w:t>
      </w:r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— у </w:t>
      </w:r>
      <w:proofErr w:type="spellStart"/>
      <w:r w:rsidR="00223C7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Ямницькій</w:t>
      </w:r>
      <w:proofErr w:type="spellEnd"/>
      <w:r w:rsidR="00223C7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сільській </w:t>
      </w:r>
      <w:r w:rsidR="00223C7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>громаді, Калуській міській громаді</w:t>
      </w:r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Конфігурація «гарячих зон» відповідає басейновій </w:t>
      </w:r>
      <w:proofErr w:type="spellStart"/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логіці</w:t>
      </w:r>
      <w:proofErr w:type="spellEnd"/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(низхідна акумуляція по течії) та концентрації населення/інфраструктури.</w:t>
      </w:r>
    </w:p>
    <w:p w14:paraId="09FE2111" w14:textId="0BD05DB8" w:rsidR="009E5E57" w:rsidRDefault="009E5E57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9E5E57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drawing>
          <wp:inline distT="0" distB="0" distL="0" distR="0" wp14:anchorId="53A80BB9" wp14:editId="2B0F1757">
            <wp:extent cx="5346717" cy="7651700"/>
            <wp:effectExtent l="0" t="0" r="6350" b="6985"/>
            <wp:docPr id="163705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586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2711" cy="766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8E8C" w14:textId="6137F7CC" w:rsidR="009E5E57" w:rsidRDefault="009E5E57" w:rsidP="0010720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Рис.15 - </w:t>
      </w:r>
      <w:r w:rsidR="0010720B" w:rsidRPr="0010720B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Динаміка сумарних скидів </w:t>
      </w:r>
      <w:r w:rsidR="0010720B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у водойми </w:t>
      </w:r>
      <w:r w:rsidR="0010720B" w:rsidRPr="0010720B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ТОП-10 речовин (за визначенням 2024 р.) у 2019–2024 рр.</w:t>
      </w:r>
      <w:r w:rsid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розрахунки автора</w:t>
      </w:r>
    </w:p>
    <w:p w14:paraId="1F1DE1F2" w14:textId="77777777" w:rsidR="0010720B" w:rsidRDefault="0010720B" w:rsidP="0010720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sectPr w:rsidR="0010720B" w:rsidSect="006F24BE">
          <w:pgSz w:w="11906" w:h="16838"/>
          <w:pgMar w:top="567" w:right="566" w:bottom="993" w:left="1134" w:header="708" w:footer="708" w:gutter="0"/>
          <w:cols w:space="708"/>
          <w:docGrid w:linePitch="360"/>
        </w:sectPr>
      </w:pPr>
    </w:p>
    <w:tbl>
      <w:tblPr>
        <w:tblStyle w:val="aa"/>
        <w:tblW w:w="0" w:type="auto"/>
        <w:tblInd w:w="-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1"/>
        <w:gridCol w:w="5226"/>
        <w:gridCol w:w="5030"/>
      </w:tblGrid>
      <w:tr w:rsidR="00282C7E" w14:paraId="293D8264" w14:textId="77777777" w:rsidTr="00282C7E">
        <w:tc>
          <w:tcPr>
            <w:tcW w:w="5311" w:type="dxa"/>
          </w:tcPr>
          <w:p w14:paraId="57F2210C" w14:textId="4C18E9B4" w:rsidR="00282C7E" w:rsidRPr="00282C7E" w:rsidRDefault="00282C7E" w:rsidP="00282C7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282C7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lastRenderedPageBreak/>
              <w:drawing>
                <wp:inline distT="0" distB="0" distL="0" distR="0" wp14:anchorId="39C1B965" wp14:editId="1EB3E1B9">
                  <wp:extent cx="3152851" cy="3905550"/>
                  <wp:effectExtent l="0" t="0" r="0" b="0"/>
                  <wp:docPr id="48139078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4426" cy="393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765479" w14:textId="77777777" w:rsidR="00282C7E" w:rsidRDefault="00282C7E" w:rsidP="0010720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</w:p>
        </w:tc>
        <w:tc>
          <w:tcPr>
            <w:tcW w:w="5226" w:type="dxa"/>
          </w:tcPr>
          <w:p w14:paraId="46CC265F" w14:textId="77777777" w:rsidR="00282C7E" w:rsidRDefault="00282C7E" w:rsidP="00282C7E">
            <w:pPr>
              <w:pStyle w:val="a3"/>
            </w:pPr>
            <w:r>
              <w:rPr>
                <w:noProof/>
              </w:rPr>
              <w:drawing>
                <wp:inline distT="0" distB="0" distL="0" distR="0" wp14:anchorId="20E8DAC3" wp14:editId="6FF4D59D">
                  <wp:extent cx="3021178" cy="3883225"/>
                  <wp:effectExtent l="0" t="0" r="8255" b="3175"/>
                  <wp:docPr id="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435" cy="392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37B74" w14:textId="77777777" w:rsidR="00282C7E" w:rsidRDefault="00282C7E" w:rsidP="0010720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</w:p>
        </w:tc>
        <w:tc>
          <w:tcPr>
            <w:tcW w:w="5030" w:type="dxa"/>
          </w:tcPr>
          <w:p w14:paraId="0191725C" w14:textId="77777777" w:rsidR="00282C7E" w:rsidRDefault="00282C7E" w:rsidP="00282C7E">
            <w:pPr>
              <w:pStyle w:val="a3"/>
            </w:pPr>
            <w:r>
              <w:rPr>
                <w:noProof/>
              </w:rPr>
              <w:drawing>
                <wp:inline distT="0" distB="0" distL="0" distR="0" wp14:anchorId="43DCD7FD" wp14:editId="5AE074FC">
                  <wp:extent cx="3057381" cy="3883025"/>
                  <wp:effectExtent l="0" t="0" r="0" b="3175"/>
                  <wp:docPr id="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1018" cy="391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3CE48" w14:textId="77777777" w:rsidR="00282C7E" w:rsidRDefault="00282C7E" w:rsidP="0010720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</w:p>
        </w:tc>
      </w:tr>
    </w:tbl>
    <w:p w14:paraId="01B728ED" w14:textId="308D1D0C" w:rsidR="0010720B" w:rsidRDefault="00282C7E" w:rsidP="0010720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Рис.16 – Просторова локалізація викидів у в</w:t>
      </w:r>
      <w:r w:rsidRPr="00282C7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одні об’єкти: три карти (ТОП-3 речовини 2024 р.), інтенсивність скидів за ТГ, нормовано на площу (ум. од./км²).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Розрахунки автора.</w:t>
      </w:r>
    </w:p>
    <w:p w14:paraId="32CAAF7F" w14:textId="77777777" w:rsidR="0010720B" w:rsidRDefault="0010720B" w:rsidP="0010720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4424E7C8" w14:textId="77777777" w:rsidR="0010720B" w:rsidRDefault="0010720B" w:rsidP="0010720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6B61B9B2" w14:textId="77777777" w:rsidR="0010720B" w:rsidRPr="009E5E57" w:rsidRDefault="0010720B" w:rsidP="0010720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5871B331" w14:textId="77777777" w:rsidR="0010720B" w:rsidRDefault="0010720B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sectPr w:rsidR="0010720B" w:rsidSect="0010720B">
          <w:pgSz w:w="16838" w:h="11906" w:orient="landscape"/>
          <w:pgMar w:top="1134" w:right="567" w:bottom="566" w:left="993" w:header="708" w:footer="708" w:gutter="0"/>
          <w:cols w:space="708"/>
          <w:docGrid w:linePitch="360"/>
        </w:sectPr>
      </w:pPr>
    </w:p>
    <w:p w14:paraId="4B604479" w14:textId="010E3E95" w:rsidR="005C1D62" w:rsidRDefault="005C1D62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>Табл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иця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4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фіксує домінування </w:t>
      </w:r>
      <w:proofErr w:type="spellStart"/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малонебезпечн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их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ідход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на які встановлено клас небезпеки та рівень небезпечності 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98,62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%),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помірно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не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безпечн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их в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ідход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на які встановлено клас небезпеки та рівень небезпечності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1,36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%) та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люмінісцентних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ламп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0,01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%), сукупно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99,99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% ТОП-10, що вказує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переважаючий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внесок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зазначених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фракцій.</w:t>
      </w:r>
    </w:p>
    <w:p w14:paraId="54D54A77" w14:textId="4ED74C3F" w:rsidR="00DA7D6F" w:rsidRPr="005C1D62" w:rsidRDefault="00DA7D6F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Таблиця 4 - 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ТОП-10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твердих побутових відходів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у 2024 р. (сумарні обсяги; частка у ТОП-10)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розрахунки автора</w:t>
      </w:r>
      <w:r w:rsidRPr="00F8547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</w:p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84"/>
        <w:gridCol w:w="1644"/>
        <w:gridCol w:w="1673"/>
      </w:tblGrid>
      <w:tr w:rsidR="005C1D62" w:rsidRPr="005C1D62" w14:paraId="4A3F8109" w14:textId="77777777" w:rsidTr="005C1D62">
        <w:trPr>
          <w:trHeight w:val="1200"/>
        </w:trPr>
        <w:tc>
          <w:tcPr>
            <w:tcW w:w="7083" w:type="dxa"/>
            <w:hideMark/>
          </w:tcPr>
          <w:p w14:paraId="38F34F89" w14:textId="77777777" w:rsidR="005C1D62" w:rsidRPr="005C1D62" w:rsidRDefault="005C1D62" w:rsidP="005C1D6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  <w:t>Забруднююча речовина</w:t>
            </w:r>
          </w:p>
        </w:tc>
        <w:tc>
          <w:tcPr>
            <w:tcW w:w="1644" w:type="dxa"/>
            <w:noWrap/>
            <w:hideMark/>
          </w:tcPr>
          <w:p w14:paraId="693EFD87" w14:textId="77777777" w:rsidR="005C1D62" w:rsidRPr="005C1D62" w:rsidRDefault="005C1D62" w:rsidP="005C1D6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  <w:t xml:space="preserve">Обсяг, </w:t>
            </w:r>
            <w:proofErr w:type="spellStart"/>
            <w:r w:rsidRPr="005C1D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  <w:t>тонн</w:t>
            </w:r>
            <w:proofErr w:type="spellEnd"/>
          </w:p>
        </w:tc>
        <w:tc>
          <w:tcPr>
            <w:tcW w:w="1474" w:type="dxa"/>
            <w:hideMark/>
          </w:tcPr>
          <w:p w14:paraId="30911E2D" w14:textId="77777777" w:rsidR="005C1D62" w:rsidRPr="005C1D62" w:rsidRDefault="005C1D62" w:rsidP="005C1D6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uk-UA"/>
              </w:rPr>
              <w:t>Частка у загальному обсязі, %</w:t>
            </w:r>
          </w:p>
        </w:tc>
      </w:tr>
      <w:tr w:rsidR="005C1D62" w:rsidRPr="005C1D62" w14:paraId="23CFA773" w14:textId="77777777" w:rsidTr="005C1D62">
        <w:trPr>
          <w:trHeight w:val="900"/>
        </w:trPr>
        <w:tc>
          <w:tcPr>
            <w:tcW w:w="7083" w:type="dxa"/>
            <w:vAlign w:val="bottom"/>
            <w:hideMark/>
          </w:tcPr>
          <w:p w14:paraId="01460433" w14:textId="77777777" w:rsidR="005C1D62" w:rsidRPr="005C1D62" w:rsidRDefault="005C1D62" w:rsidP="005C1D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Відходи, на які встановлено клас небезпеки та рівень небезпечності (</w:t>
            </w:r>
            <w:proofErr w:type="spellStart"/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малонебезпечні</w:t>
            </w:r>
            <w:proofErr w:type="spellEnd"/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)</w:t>
            </w:r>
          </w:p>
        </w:tc>
        <w:tc>
          <w:tcPr>
            <w:tcW w:w="1644" w:type="dxa"/>
            <w:noWrap/>
            <w:vAlign w:val="bottom"/>
            <w:hideMark/>
          </w:tcPr>
          <w:p w14:paraId="761BC867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573098,92</w:t>
            </w:r>
          </w:p>
        </w:tc>
        <w:tc>
          <w:tcPr>
            <w:tcW w:w="1474" w:type="dxa"/>
            <w:noWrap/>
            <w:vAlign w:val="bottom"/>
            <w:hideMark/>
          </w:tcPr>
          <w:p w14:paraId="22E41A3F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98,62</w:t>
            </w:r>
          </w:p>
        </w:tc>
      </w:tr>
      <w:tr w:rsidR="005C1D62" w:rsidRPr="005C1D62" w14:paraId="7BB02BB2" w14:textId="77777777" w:rsidTr="005C1D62">
        <w:trPr>
          <w:trHeight w:val="900"/>
        </w:trPr>
        <w:tc>
          <w:tcPr>
            <w:tcW w:w="7083" w:type="dxa"/>
            <w:vAlign w:val="bottom"/>
            <w:hideMark/>
          </w:tcPr>
          <w:p w14:paraId="7057A1F8" w14:textId="77777777" w:rsidR="005C1D62" w:rsidRPr="005C1D62" w:rsidRDefault="005C1D62" w:rsidP="005C1D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Відходи, на які встановлено клас небезпеки та рівень небезпечності (</w:t>
            </w:r>
            <w:proofErr w:type="spellStart"/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помірно</w:t>
            </w:r>
            <w:proofErr w:type="spellEnd"/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 xml:space="preserve"> небезпечні)</w:t>
            </w:r>
          </w:p>
        </w:tc>
        <w:tc>
          <w:tcPr>
            <w:tcW w:w="1644" w:type="dxa"/>
            <w:noWrap/>
            <w:vAlign w:val="bottom"/>
            <w:hideMark/>
          </w:tcPr>
          <w:p w14:paraId="6CED93F6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7889,11</w:t>
            </w:r>
          </w:p>
        </w:tc>
        <w:tc>
          <w:tcPr>
            <w:tcW w:w="1474" w:type="dxa"/>
            <w:noWrap/>
            <w:vAlign w:val="bottom"/>
            <w:hideMark/>
          </w:tcPr>
          <w:p w14:paraId="715241B8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1,36</w:t>
            </w:r>
          </w:p>
        </w:tc>
      </w:tr>
      <w:tr w:rsidR="005C1D62" w:rsidRPr="005C1D62" w14:paraId="17224B30" w14:textId="77777777" w:rsidTr="005C1D62">
        <w:trPr>
          <w:trHeight w:val="600"/>
        </w:trPr>
        <w:tc>
          <w:tcPr>
            <w:tcW w:w="7083" w:type="dxa"/>
            <w:vAlign w:val="bottom"/>
            <w:hideMark/>
          </w:tcPr>
          <w:p w14:paraId="3089559C" w14:textId="77777777" w:rsidR="005C1D62" w:rsidRPr="005C1D62" w:rsidRDefault="005C1D62" w:rsidP="005C1D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Надзвичайно небезпечні відходи (люмінесцентні лампи)</w:t>
            </w:r>
          </w:p>
        </w:tc>
        <w:tc>
          <w:tcPr>
            <w:tcW w:w="1644" w:type="dxa"/>
            <w:noWrap/>
            <w:vAlign w:val="bottom"/>
            <w:hideMark/>
          </w:tcPr>
          <w:p w14:paraId="1FA60496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82</w:t>
            </w:r>
          </w:p>
        </w:tc>
        <w:tc>
          <w:tcPr>
            <w:tcW w:w="1474" w:type="dxa"/>
            <w:noWrap/>
            <w:vAlign w:val="bottom"/>
            <w:hideMark/>
          </w:tcPr>
          <w:p w14:paraId="3F0AA9D6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0,01</w:t>
            </w:r>
          </w:p>
        </w:tc>
      </w:tr>
      <w:tr w:rsidR="005C1D62" w:rsidRPr="005C1D62" w14:paraId="49A778C6" w14:textId="77777777" w:rsidTr="005C1D62">
        <w:trPr>
          <w:trHeight w:val="900"/>
        </w:trPr>
        <w:tc>
          <w:tcPr>
            <w:tcW w:w="7083" w:type="dxa"/>
            <w:vAlign w:val="bottom"/>
            <w:hideMark/>
          </w:tcPr>
          <w:p w14:paraId="19AB3F1D" w14:textId="77777777" w:rsidR="005C1D62" w:rsidRPr="005C1D62" w:rsidRDefault="005C1D62" w:rsidP="005C1D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Відходи, на які встановлено клас небезпеки та рівень небезпечності (</w:t>
            </w:r>
            <w:proofErr w:type="spellStart"/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високонебезпечні</w:t>
            </w:r>
            <w:proofErr w:type="spellEnd"/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)</w:t>
            </w:r>
          </w:p>
        </w:tc>
        <w:tc>
          <w:tcPr>
            <w:tcW w:w="1644" w:type="dxa"/>
            <w:noWrap/>
            <w:vAlign w:val="bottom"/>
            <w:hideMark/>
          </w:tcPr>
          <w:p w14:paraId="59A10ABC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56,6</w:t>
            </w:r>
          </w:p>
        </w:tc>
        <w:tc>
          <w:tcPr>
            <w:tcW w:w="1474" w:type="dxa"/>
            <w:noWrap/>
            <w:vAlign w:val="bottom"/>
            <w:hideMark/>
          </w:tcPr>
          <w:p w14:paraId="1225A7EA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0,01</w:t>
            </w:r>
          </w:p>
        </w:tc>
      </w:tr>
      <w:tr w:rsidR="005C1D62" w:rsidRPr="005C1D62" w14:paraId="234988B1" w14:textId="77777777" w:rsidTr="005C1D62">
        <w:trPr>
          <w:trHeight w:val="1500"/>
        </w:trPr>
        <w:tc>
          <w:tcPr>
            <w:tcW w:w="7083" w:type="dxa"/>
            <w:vAlign w:val="bottom"/>
            <w:hideMark/>
          </w:tcPr>
          <w:p w14:paraId="38D129AF" w14:textId="77777777" w:rsidR="005C1D62" w:rsidRPr="005C1D62" w:rsidRDefault="005C1D62" w:rsidP="005C1D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Відходи, на які встановлено клас небезпеки та рівень небезпечності (</w:t>
            </w:r>
            <w:proofErr w:type="spellStart"/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малонебезпечні</w:t>
            </w:r>
            <w:proofErr w:type="spellEnd"/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 xml:space="preserve"> нетоксичні відходи гірничодобувної промисловості)</w:t>
            </w:r>
          </w:p>
        </w:tc>
        <w:tc>
          <w:tcPr>
            <w:tcW w:w="1644" w:type="dxa"/>
            <w:noWrap/>
            <w:vAlign w:val="bottom"/>
            <w:hideMark/>
          </w:tcPr>
          <w:p w14:paraId="4B38EBAD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0,16</w:t>
            </w:r>
          </w:p>
        </w:tc>
        <w:tc>
          <w:tcPr>
            <w:tcW w:w="1474" w:type="dxa"/>
            <w:noWrap/>
            <w:vAlign w:val="bottom"/>
            <w:hideMark/>
          </w:tcPr>
          <w:p w14:paraId="61B6222A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0</w:t>
            </w:r>
          </w:p>
        </w:tc>
      </w:tr>
      <w:tr w:rsidR="005C1D62" w:rsidRPr="005C1D62" w14:paraId="1983D058" w14:textId="77777777" w:rsidTr="005C1D62">
        <w:trPr>
          <w:trHeight w:val="900"/>
        </w:trPr>
        <w:tc>
          <w:tcPr>
            <w:tcW w:w="7083" w:type="dxa"/>
            <w:vAlign w:val="bottom"/>
            <w:hideMark/>
          </w:tcPr>
          <w:p w14:paraId="570DA333" w14:textId="77777777" w:rsidR="005C1D62" w:rsidRPr="005C1D62" w:rsidRDefault="005C1D62" w:rsidP="005C1D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Відходи, на які встановлено клас небезпеки та рівень небезпечності (надзвичайно небезпечні)</w:t>
            </w:r>
          </w:p>
        </w:tc>
        <w:tc>
          <w:tcPr>
            <w:tcW w:w="1644" w:type="dxa"/>
            <w:noWrap/>
            <w:vAlign w:val="bottom"/>
            <w:hideMark/>
          </w:tcPr>
          <w:p w14:paraId="413ABE82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0,08</w:t>
            </w:r>
          </w:p>
        </w:tc>
        <w:tc>
          <w:tcPr>
            <w:tcW w:w="1474" w:type="dxa"/>
            <w:noWrap/>
            <w:vAlign w:val="bottom"/>
            <w:hideMark/>
          </w:tcPr>
          <w:p w14:paraId="05AB590C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0</w:t>
            </w:r>
          </w:p>
        </w:tc>
      </w:tr>
      <w:tr w:rsidR="005C1D62" w:rsidRPr="005C1D62" w14:paraId="07A79125" w14:textId="77777777" w:rsidTr="005C1D62">
        <w:trPr>
          <w:trHeight w:val="600"/>
        </w:trPr>
        <w:tc>
          <w:tcPr>
            <w:tcW w:w="7083" w:type="dxa"/>
            <w:vAlign w:val="bottom"/>
            <w:hideMark/>
          </w:tcPr>
          <w:p w14:paraId="70DC6F2C" w14:textId="77777777" w:rsidR="005C1D62" w:rsidRPr="005C1D62" w:rsidRDefault="005C1D62" w:rsidP="005C1D6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Відходи, на які не встановлено клас небезпеки та рівень небезпечності</w:t>
            </w:r>
          </w:p>
        </w:tc>
        <w:tc>
          <w:tcPr>
            <w:tcW w:w="1644" w:type="dxa"/>
            <w:noWrap/>
            <w:vAlign w:val="bottom"/>
            <w:hideMark/>
          </w:tcPr>
          <w:p w14:paraId="53A1D575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0,08</w:t>
            </w:r>
          </w:p>
        </w:tc>
        <w:tc>
          <w:tcPr>
            <w:tcW w:w="1474" w:type="dxa"/>
            <w:noWrap/>
            <w:vAlign w:val="bottom"/>
            <w:hideMark/>
          </w:tcPr>
          <w:p w14:paraId="0286C7B1" w14:textId="77777777" w:rsidR="005C1D62" w:rsidRPr="005C1D62" w:rsidRDefault="005C1D62" w:rsidP="005C1D6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5C1D6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t>0</w:t>
            </w:r>
          </w:p>
        </w:tc>
      </w:tr>
    </w:tbl>
    <w:p w14:paraId="0096BC1A" w14:textId="359037C6" w:rsidR="00DA7D6F" w:rsidRDefault="00DA7D6F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Рис</w:t>
      </w:r>
      <w:r w:rsidRP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унок</w:t>
      </w:r>
      <w:r w:rsidRP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17</w:t>
      </w:r>
      <w:r w:rsidRP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відображає спад за ТОП-10; найбільш </w:t>
      </w:r>
      <w:proofErr w:type="spellStart"/>
      <w:r w:rsidRP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динамічно</w:t>
      </w:r>
      <w:proofErr w:type="spellEnd"/>
      <w:r w:rsidRP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зміню</w:t>
      </w:r>
      <w:r w:rsidR="0049680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ю</w:t>
      </w:r>
      <w:r w:rsidRP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ться </w:t>
      </w:r>
      <w:r w:rsidR="0049680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обсяги </w:t>
      </w:r>
      <w:proofErr w:type="spellStart"/>
      <w:r w:rsidR="00496800"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малонебезпечн</w:t>
      </w:r>
      <w:r w:rsidR="0049680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их</w:t>
      </w:r>
      <w:proofErr w:type="spellEnd"/>
      <w:r w:rsidR="0049680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</w:t>
      </w:r>
      <w:r w:rsidR="00496800"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ідход</w:t>
      </w:r>
      <w:r w:rsidR="0049680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</w:t>
      </w:r>
      <w:r w:rsidR="00496800"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на які встановлено клас небезпеки та рівень небезпечності </w:t>
      </w:r>
      <w:r w:rsidR="0049680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– пік у 2022 році та мінімум у 2024 році</w:t>
      </w:r>
      <w:r w:rsidRP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  <w:r w:rsidR="0049680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Всі решта забруднюючі речовини переважно демонструють стабільність протягом досліджуваного періоду.</w:t>
      </w:r>
    </w:p>
    <w:p w14:paraId="3BA9C7EC" w14:textId="59C69A77" w:rsidR="00DA7D6F" w:rsidRPr="004B24AD" w:rsidRDefault="004B24AD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На 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ис. 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18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«гарячі зони» для </w:t>
      </w:r>
      <w:proofErr w:type="spellStart"/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малонебезпечн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их</w:t>
      </w:r>
      <w:proofErr w:type="spellEnd"/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</w:t>
      </w:r>
      <w:r w:rsidRPr="005C1D6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ідход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ів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зосереджені у </w:t>
      </w:r>
      <w:proofErr w:type="spellStart"/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Ямницькій</w:t>
      </w:r>
      <w:proofErr w:type="spellEnd"/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сільській громаді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Галицькій та Калуській міських громадах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; 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помірно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небезпечних 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— у </w:t>
      </w:r>
      <w:r w:rsidR="00FF00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Коломийській міській громаді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а </w:t>
      </w:r>
      <w:proofErr w:type="spellStart"/>
      <w:r w:rsidR="00FF00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люмінісцентні</w:t>
      </w:r>
      <w:proofErr w:type="spellEnd"/>
      <w:r w:rsidR="00FF00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лампи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— у </w:t>
      </w:r>
      <w:r w:rsidR="00FF00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lastRenderedPageBreak/>
        <w:t>Долинській, Івано-Франківській міських громадах, Богородчанській селищній громаді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 Концентрація в міських центрах узгоджується зі «сталим» (міським) тиск</w:t>
      </w:r>
      <w:r w:rsidR="00FF0002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ом</w:t>
      </w:r>
      <w:r w:rsidRPr="004B24A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</w:t>
      </w:r>
    </w:p>
    <w:p w14:paraId="252C58E9" w14:textId="1B8211F1" w:rsidR="00DA7D6F" w:rsidRDefault="00DA7D6F" w:rsidP="00DA7D6F">
      <w:pPr>
        <w:spacing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DA7D6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drawing>
          <wp:inline distT="0" distB="0" distL="0" distR="0" wp14:anchorId="2EE1BD6A" wp14:editId="76A28601">
            <wp:extent cx="4990745" cy="7079757"/>
            <wp:effectExtent l="0" t="0" r="635" b="6985"/>
            <wp:docPr id="2593868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348" cy="709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FA80" w14:textId="4DDCE15C" w:rsidR="00DA7D6F" w:rsidRPr="00DA7D6F" w:rsidRDefault="00DA7D6F" w:rsidP="00496800">
      <w:pPr>
        <w:spacing w:line="360" w:lineRule="auto"/>
        <w:ind w:right="283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Рис.17 - </w:t>
      </w:r>
      <w:r w:rsidR="00496800" w:rsidRPr="0049680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Динаміка сумарних обсягів ТОП-10 категорій ТПВ (за визначенням 2024 р.) у 2019–2024 рр.</w:t>
      </w:r>
      <w:r w:rsidR="00496800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розрахунки автора.</w:t>
      </w:r>
    </w:p>
    <w:p w14:paraId="42895A36" w14:textId="77777777" w:rsidR="004B24AD" w:rsidRDefault="004B24AD" w:rsidP="00DA7D6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sectPr w:rsidR="004B24AD" w:rsidSect="006F24BE">
          <w:pgSz w:w="11906" w:h="16838"/>
          <w:pgMar w:top="567" w:right="566" w:bottom="993" w:left="1134" w:header="708" w:footer="708" w:gutter="0"/>
          <w:cols w:space="708"/>
          <w:docGrid w:linePitch="360"/>
        </w:sectPr>
      </w:pPr>
    </w:p>
    <w:p w14:paraId="4C065EB7" w14:textId="77777777" w:rsidR="00DA7D6F" w:rsidRDefault="00DA7D6F" w:rsidP="00DA7D6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89"/>
        <w:gridCol w:w="5089"/>
        <w:gridCol w:w="5090"/>
      </w:tblGrid>
      <w:tr w:rsidR="004B24AD" w14:paraId="1542A71A" w14:textId="77777777" w:rsidTr="004B24AD">
        <w:tc>
          <w:tcPr>
            <w:tcW w:w="5089" w:type="dxa"/>
          </w:tcPr>
          <w:p w14:paraId="77EDE6BF" w14:textId="68ABF541" w:rsidR="004B24AD" w:rsidRDefault="004B24AD" w:rsidP="00DA7D6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4B24A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drawing>
                <wp:inline distT="0" distB="0" distL="0" distR="0" wp14:anchorId="27ECA484" wp14:editId="784AB13B">
                  <wp:extent cx="2897133" cy="3609833"/>
                  <wp:effectExtent l="0" t="0" r="0" b="0"/>
                  <wp:docPr id="17582191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21919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702" cy="3635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9" w:type="dxa"/>
          </w:tcPr>
          <w:p w14:paraId="7CBA1921" w14:textId="0D8527C1" w:rsidR="004B24AD" w:rsidRDefault="004B24AD" w:rsidP="00DA7D6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4B24A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drawing>
                <wp:inline distT="0" distB="0" distL="0" distR="0" wp14:anchorId="4852C6FE" wp14:editId="47689744">
                  <wp:extent cx="2941093" cy="3629698"/>
                  <wp:effectExtent l="0" t="0" r="0" b="8890"/>
                  <wp:docPr id="12210855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08554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694" cy="3653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0" w:type="dxa"/>
          </w:tcPr>
          <w:p w14:paraId="0A630EFD" w14:textId="2BCFF07B" w:rsidR="004B24AD" w:rsidRDefault="004B24AD" w:rsidP="00DA7D6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</w:pPr>
            <w:r w:rsidRPr="004B24A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uk-UA"/>
              </w:rPr>
              <w:drawing>
                <wp:inline distT="0" distB="0" distL="0" distR="0" wp14:anchorId="6349687C" wp14:editId="51786E34">
                  <wp:extent cx="3063922" cy="3608070"/>
                  <wp:effectExtent l="0" t="0" r="3175" b="0"/>
                  <wp:docPr id="9483005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30053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029" cy="363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36F7C5" w14:textId="08C7046E" w:rsidR="004B24AD" w:rsidRDefault="00526E9E" w:rsidP="00526E9E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Рис.18 – Просторова локалізація розміщення твердих побутових відходів </w:t>
      </w:r>
      <w:r w:rsidRPr="00526E9E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(ТОП-3 категорії 2024 р.), інтенсивність за ТГ, нормовано на площу (ум. од./км²)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розрахунки автора.</w:t>
      </w:r>
    </w:p>
    <w:p w14:paraId="66CCDA8B" w14:textId="77777777" w:rsidR="004B24AD" w:rsidRDefault="004B24AD" w:rsidP="00DA7D6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6720DF14" w14:textId="77777777" w:rsidR="004B24AD" w:rsidRDefault="004B24AD" w:rsidP="00DA7D6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7073EA2C" w14:textId="77777777" w:rsidR="004B24AD" w:rsidRDefault="004B24AD" w:rsidP="00DA7D6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sectPr w:rsidR="004B24AD" w:rsidSect="004B24AD">
          <w:pgSz w:w="16838" w:h="11906" w:orient="landscape"/>
          <w:pgMar w:top="1134" w:right="567" w:bottom="566" w:left="993" w:header="708" w:footer="708" w:gutter="0"/>
          <w:cols w:space="708"/>
          <w:docGrid w:linePitch="360"/>
        </w:sectPr>
      </w:pPr>
    </w:p>
    <w:p w14:paraId="703EDDC5" w14:textId="73F0D34F" w:rsidR="00532F5D" w:rsidRPr="00532F5D" w:rsidRDefault="00532F5D" w:rsidP="00532F5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uk-UA"/>
        </w:rPr>
        <w:lastRenderedPageBreak/>
        <w:t xml:space="preserve">В наступній частині нашого дослідження ми за допомогою методів </w:t>
      </w:r>
      <w:proofErr w:type="spellStart"/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uk-UA"/>
        </w:rPr>
        <w:t>геопросторового</w:t>
      </w:r>
      <w:proofErr w:type="spellEnd"/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uk-UA"/>
        </w:rPr>
        <w:t xml:space="preserve"> аналізу ….</w:t>
      </w:r>
    </w:p>
    <w:p w14:paraId="6B748735" w14:textId="5ECC7A35" w:rsidR="004B24AD" w:rsidRPr="00532F5D" w:rsidRDefault="00532F5D" w:rsidP="00532F5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Просторові процеси </w:t>
      </w:r>
      <w:proofErr w:type="spellStart"/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рідко</w:t>
      </w:r>
      <w:proofErr w:type="spellEnd"/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є незалежними: «ближні речі більш пов’язані, ніж віддалені» (перша аксіома </w:t>
      </w:r>
      <w:proofErr w:type="spellStart"/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Тоблера</w:t>
      </w:r>
      <w:proofErr w:type="spellEnd"/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)</w:t>
      </w:r>
      <w:r w:rsidR="00BC185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r w:rsidR="00BC1859" w:rsidRPr="00BC185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тож ігнорування просторової автокореляції спотворює оцінювання та перевірку гіпотез [6; 7]. Для діагностики використовують глобальні та локальні індикатори просторової асоціації (ESDA), зокрема </w:t>
      </w:r>
      <w:proofErr w:type="spellStart"/>
      <w:r w:rsidR="00BC1859" w:rsidRPr="00BC185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Moran’s</w:t>
      </w:r>
      <w:proofErr w:type="spellEnd"/>
      <w:r w:rsidR="00BC1859" w:rsidRPr="00BC1859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I та LISA [1–3; 7].</w:t>
      </w:r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Коли значення змінної в одній локації систематично схожі (або відмінні) від сусідніх, ми маємо просторову автокореляцію — позитивну (кластеризація високих з високими, низьких з низькими) або негативну (високі серед низьких і навпаки). Ігнорування просторової залежності спотворює описову статистику, </w:t>
      </w:r>
      <w:proofErr w:type="spellStart"/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валідацію</w:t>
      </w:r>
      <w:proofErr w:type="spellEnd"/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моделей і перевірку гіпотез (інфляція </w:t>
      </w:r>
      <w:proofErr w:type="spellStart"/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хибнопозитивних</w:t>
      </w:r>
      <w:proofErr w:type="spellEnd"/>
      <w:r w:rsidRPr="00532F5D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висновків) і тому потребує спеціальних інструментів виявлення та моделювання просторової структури. Саме це забезпечують глобальні та локальні індикатори просторової асоціації (ESDA), а також просторові регресійні моделі.</w:t>
      </w:r>
    </w:p>
    <w:p w14:paraId="6530FF63" w14:textId="472FB604" w:rsidR="00891027" w:rsidRDefault="00891027" w:rsidP="00A724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br w:type="page"/>
      </w:r>
    </w:p>
    <w:p w14:paraId="4FB02ABE" w14:textId="77777777" w:rsidR="00546493" w:rsidRDefault="00546493" w:rsidP="00F32593">
      <w:pPr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</w:pPr>
    </w:p>
    <w:p w14:paraId="20405E74" w14:textId="25D13027" w:rsidR="00546493" w:rsidRPr="00546493" w:rsidRDefault="00546493" w:rsidP="00F32593">
      <w:pPr>
        <w:spacing w:before="280" w:after="8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</w:pPr>
      <w:r w:rsidRPr="0054649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uk-UA"/>
        </w:rPr>
        <w:t>Список використаних джерел</w:t>
      </w:r>
    </w:p>
    <w:p w14:paraId="2ED7296D" w14:textId="3CF17A5F" w:rsidR="00546493" w:rsidRPr="00870648" w:rsidRDefault="00546493" w:rsidP="00870648">
      <w:pPr>
        <w:pStyle w:val="a9"/>
        <w:numPr>
          <w:ilvl w:val="0"/>
          <w:numId w:val="9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Pro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turyzm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[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On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Tourism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]: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Law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of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Ukraine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of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September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15, 1995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No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324/95-ВР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with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amendments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and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supplements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URL: </w:t>
      </w:r>
      <w:hyperlink r:id="rId34" w:history="1">
        <w:r w:rsidRPr="00870648">
          <w:rPr>
            <w:rStyle w:val="a4"/>
            <w:rFonts w:ascii="Times New Roman" w:eastAsia="Times New Roman" w:hAnsi="Times New Roman" w:cs="Times New Roman"/>
            <w:sz w:val="28"/>
            <w:szCs w:val="28"/>
            <w:lang w:eastAsia="uk-UA"/>
          </w:rPr>
          <w:t>https://zakon.rada.gov.ua/laws/show/324/95-вр</w:t>
        </w:r>
      </w:hyperlink>
    </w:p>
    <w:p w14:paraId="7AD5C4E4" w14:textId="77777777" w:rsidR="00870648" w:rsidRDefault="00546493" w:rsidP="00870648">
      <w:pPr>
        <w:pStyle w:val="a9"/>
        <w:numPr>
          <w:ilvl w:val="0"/>
          <w:numId w:val="9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UNWTO.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Tourism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Satellite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Account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: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Recommended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Methodological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Framework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2008.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Luxembourg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Madrid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New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York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,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Paris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: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Eurostat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OECD, UN, WTO, 2010.</w:t>
      </w: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br/>
      </w:r>
    </w:p>
    <w:p w14:paraId="23C30C7D" w14:textId="77777777" w:rsidR="00870648" w:rsidRDefault="00546493" w:rsidP="00870648">
      <w:pPr>
        <w:pStyle w:val="a9"/>
        <w:numPr>
          <w:ilvl w:val="0"/>
          <w:numId w:val="9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United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Nations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Statistics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Division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International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Recommendations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for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Tourism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Statistics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2008.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United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Nations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2010.</w:t>
      </w:r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br/>
      </w:r>
    </w:p>
    <w:p w14:paraId="47A510D7" w14:textId="77CD8DBA" w:rsidR="00546493" w:rsidRPr="00546493" w:rsidRDefault="00546493" w:rsidP="00870648">
      <w:pPr>
        <w:pStyle w:val="a9"/>
        <w:numPr>
          <w:ilvl w:val="0"/>
          <w:numId w:val="9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Klasyfikatsiia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vydiv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ekonomichnoi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diialnosti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[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Classification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of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types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of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economic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activity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]. DK 009:2010.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National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Classifier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of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Ukraine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.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Kyiv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, 2020. URL: https://stat.gov.ua/sites/default/files/2023-08/Класифікація%20видів%20економічної%20діяльності_0.pdf</w:t>
      </w:r>
    </w:p>
    <w:p w14:paraId="361B8E22" w14:textId="77777777" w:rsidR="00546493" w:rsidRPr="00546493" w:rsidRDefault="00546493" w:rsidP="00870648">
      <w:pPr>
        <w:pStyle w:val="a9"/>
        <w:numPr>
          <w:ilvl w:val="0"/>
          <w:numId w:val="9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Кулиняк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І. Класифікація видів туризму відповідно до галузей економіки (видів економічної діяльності).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Development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Service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Industry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</w:t>
      </w:r>
      <w:proofErr w:type="spellStart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Management</w:t>
      </w:r>
      <w:proofErr w:type="spellEnd"/>
      <w:r w:rsidRPr="00546493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. 2024. № 8(33). С. 207–213. DOI:</w:t>
      </w:r>
      <w:hyperlink r:id="rId35" w:history="1">
        <w:r w:rsidRPr="00546493"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uk-UA"/>
          </w:rPr>
          <w:t xml:space="preserve"> https://doi.org/10.31891/dsim-2024-8(33)</w:t>
        </w:r>
      </w:hyperlink>
    </w:p>
    <w:p w14:paraId="7BA04869" w14:textId="77777777" w:rsidR="00870648" w:rsidRPr="00870648" w:rsidRDefault="00870648" w:rsidP="00870648">
      <w:pPr>
        <w:pStyle w:val="a9"/>
        <w:numPr>
          <w:ilvl w:val="0"/>
          <w:numId w:val="9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Забалдіна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Ю.Б.,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Роскладка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Н., </w:t>
      </w:r>
      <w:proofErr w:type="spellStart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Передерко</w:t>
      </w:r>
      <w:proofErr w:type="spellEnd"/>
      <w:r w:rsidRPr="0087064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В. Визначення частки туризму в регіональній економіці з використанням методики допоміжного (сателітного) рахунку туризму на прикладі Івано-франківської області // Інфраструктура ринку. Одеса, 2021, №60 DOI: </w:t>
      </w:r>
      <w:hyperlink r:id="rId36" w:history="1">
        <w:r w:rsidRPr="00870648">
          <w:rPr>
            <w:rFonts w:ascii="Times New Roman" w:eastAsia="Times New Roman" w:hAnsi="Times New Roman" w:cs="Times New Roman"/>
            <w:color w:val="000000"/>
            <w:sz w:val="28"/>
            <w:szCs w:val="28"/>
            <w:lang w:eastAsia="uk-UA"/>
          </w:rPr>
          <w:t>http://dx.doi.org/10.32843/infrastruct60-39</w:t>
        </w:r>
      </w:hyperlink>
    </w:p>
    <w:p w14:paraId="4F06EA7E" w14:textId="77777777" w:rsidR="00870648" w:rsidRDefault="00870648" w:rsidP="00870648">
      <w:pPr>
        <w:pStyle w:val="a6"/>
        <w:numPr>
          <w:ilvl w:val="0"/>
          <w:numId w:val="9"/>
        </w:numPr>
      </w:pPr>
    </w:p>
    <w:p w14:paraId="5F3CFA23" w14:textId="77777777" w:rsidR="00546493" w:rsidRPr="00546493" w:rsidRDefault="00546493" w:rsidP="00870648">
      <w:pPr>
        <w:pStyle w:val="a9"/>
        <w:numPr>
          <w:ilvl w:val="0"/>
          <w:numId w:val="9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4154F1AC" w14:textId="77777777" w:rsidR="00546493" w:rsidRPr="00546493" w:rsidRDefault="00546493" w:rsidP="00F32593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546493">
        <w:rPr>
          <w:rFonts w:ascii="Times New Roman" w:eastAsia="Times New Roman" w:hAnsi="Times New Roman" w:cs="Times New Roman"/>
          <w:color w:val="1155CC"/>
          <w:sz w:val="28"/>
          <w:szCs w:val="28"/>
          <w:u w:val="single"/>
          <w:lang w:eastAsia="uk-UA"/>
        </w:rPr>
        <w:br/>
      </w:r>
      <w:r w:rsidRPr="00546493">
        <w:rPr>
          <w:rFonts w:ascii="Times New Roman" w:eastAsia="Times New Roman" w:hAnsi="Times New Roman" w:cs="Times New Roman"/>
          <w:color w:val="1155CC"/>
          <w:sz w:val="28"/>
          <w:szCs w:val="28"/>
          <w:u w:val="single"/>
          <w:lang w:eastAsia="uk-UA"/>
        </w:rPr>
        <w:br/>
      </w:r>
    </w:p>
    <w:p w14:paraId="6987EA04" w14:textId="77777777" w:rsidR="00803DAA" w:rsidRDefault="00803DAA" w:rsidP="00F32593">
      <w:pPr>
        <w:spacing w:line="360" w:lineRule="auto"/>
      </w:pPr>
    </w:p>
    <w:sectPr w:rsidR="00803DAA" w:rsidSect="004B24AD">
      <w:pgSz w:w="11906" w:h="16838"/>
      <w:pgMar w:top="567" w:right="566" w:bottom="993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D8F01C" w14:textId="77777777" w:rsidR="00EC2B38" w:rsidRDefault="00EC2B38" w:rsidP="00546493">
      <w:pPr>
        <w:spacing w:after="0" w:line="240" w:lineRule="auto"/>
      </w:pPr>
      <w:r>
        <w:separator/>
      </w:r>
    </w:p>
  </w:endnote>
  <w:endnote w:type="continuationSeparator" w:id="0">
    <w:p w14:paraId="1BA8D488" w14:textId="77777777" w:rsidR="00EC2B38" w:rsidRDefault="00EC2B38" w:rsidP="005464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846BD7" w14:textId="77777777" w:rsidR="00EC2B38" w:rsidRDefault="00EC2B38" w:rsidP="00546493">
      <w:pPr>
        <w:spacing w:after="0" w:line="240" w:lineRule="auto"/>
      </w:pPr>
      <w:r>
        <w:separator/>
      </w:r>
    </w:p>
  </w:footnote>
  <w:footnote w:type="continuationSeparator" w:id="0">
    <w:p w14:paraId="57274FEE" w14:textId="77777777" w:rsidR="00EC2B38" w:rsidRDefault="00EC2B38" w:rsidP="00546493">
      <w:pPr>
        <w:spacing w:after="0" w:line="240" w:lineRule="auto"/>
      </w:pPr>
      <w:r>
        <w:continuationSeparator/>
      </w:r>
    </w:p>
  </w:footnote>
  <w:footnote w:id="1">
    <w:p w14:paraId="0D60EA40" w14:textId="77E39883" w:rsidR="00546493" w:rsidRPr="00546493" w:rsidRDefault="00546493">
      <w:pPr>
        <w:pStyle w:val="a6"/>
        <w:rPr>
          <w:rFonts w:ascii="Times New Roman" w:hAnsi="Times New Roman" w:cs="Times New Roman"/>
          <w:sz w:val="22"/>
          <w:szCs w:val="22"/>
        </w:rPr>
      </w:pPr>
      <w:r>
        <w:rPr>
          <w:rStyle w:val="a8"/>
        </w:rPr>
        <w:footnoteRef/>
      </w:r>
      <w:r>
        <w:t xml:space="preserve"> </w:t>
      </w:r>
      <w:r w:rsidRPr="00546493">
        <w:rPr>
          <w:rFonts w:ascii="Times New Roman" w:hAnsi="Times New Roman" w:cs="Times New Roman"/>
          <w:color w:val="000000"/>
          <w:sz w:val="22"/>
          <w:szCs w:val="22"/>
        </w:rPr>
        <w:t>Pro turyzm [On Tourism]: Law of Ukraine of September 15, 1995 No. 324/95-ВР with amendments and supplements. URL: https://zakon.rada.gov.ua/laws/show/324/95-вр</w:t>
      </w:r>
    </w:p>
  </w:footnote>
  <w:footnote w:id="2">
    <w:p w14:paraId="2EC475CA" w14:textId="3FFE5770" w:rsidR="00546493" w:rsidRDefault="00546493">
      <w:pPr>
        <w:pStyle w:val="a6"/>
      </w:pPr>
      <w:r>
        <w:rPr>
          <w:rStyle w:val="a8"/>
        </w:rPr>
        <w:footnoteRef/>
      </w:r>
      <w:r>
        <w:t xml:space="preserve"> </w:t>
      </w:r>
      <w:r w:rsidRPr="00546493">
        <w:rPr>
          <w:rFonts w:ascii="Times New Roman" w:hAnsi="Times New Roman" w:cs="Times New Roman"/>
          <w:color w:val="000000"/>
          <w:sz w:val="22"/>
          <w:szCs w:val="22"/>
        </w:rPr>
        <w:t xml:space="preserve">UNWTO. </w:t>
      </w:r>
      <w:r w:rsidRPr="00546493">
        <w:rPr>
          <w:rFonts w:ascii="Times New Roman" w:hAnsi="Times New Roman" w:cs="Times New Roman"/>
          <w:color w:val="000000"/>
          <w:sz w:val="22"/>
          <w:szCs w:val="22"/>
        </w:rPr>
        <w:t>Tourism Satellite Account: Recommended Methodological Framework 2008. Luxembourg, Madrid, New York, Paris: Eurostat, OECD, UN, WTO, 2010.</w:t>
      </w:r>
    </w:p>
  </w:footnote>
  <w:footnote w:id="3">
    <w:p w14:paraId="35D18662" w14:textId="29BDF322" w:rsidR="00546493" w:rsidRDefault="00546493">
      <w:pPr>
        <w:pStyle w:val="a6"/>
      </w:pPr>
      <w:r>
        <w:rPr>
          <w:rStyle w:val="a8"/>
        </w:rPr>
        <w:footnoteRef/>
      </w:r>
      <w:r>
        <w:t xml:space="preserve"> </w:t>
      </w:r>
      <w:r w:rsidRPr="00546493">
        <w:rPr>
          <w:rFonts w:ascii="Times New Roman" w:hAnsi="Times New Roman" w:cs="Times New Roman"/>
          <w:color w:val="000000"/>
          <w:sz w:val="22"/>
          <w:szCs w:val="22"/>
        </w:rPr>
        <w:t>United Nations Statistics Division. International Recommendations for Tourism Statistics 2008. United Nations, 2010.</w:t>
      </w:r>
    </w:p>
  </w:footnote>
  <w:footnote w:id="4">
    <w:p w14:paraId="3E77A4BE" w14:textId="72A42322" w:rsidR="00F32593" w:rsidRDefault="00F32593" w:rsidP="00870648">
      <w:pPr>
        <w:pStyle w:val="a6"/>
        <w:jc w:val="both"/>
      </w:pPr>
      <w:r>
        <w:rPr>
          <w:rStyle w:val="a8"/>
        </w:rPr>
        <w:footnoteRef/>
      </w:r>
      <w:r>
        <w:t xml:space="preserve"> </w:t>
      </w:r>
      <w:r w:rsidRPr="00870648">
        <w:rPr>
          <w:rFonts w:ascii="Times New Roman" w:eastAsia="Times New Roman" w:hAnsi="Times New Roman" w:cs="Times New Roman"/>
          <w:color w:val="000000"/>
          <w:sz w:val="22"/>
          <w:szCs w:val="22"/>
          <w:lang w:eastAsia="uk-UA"/>
        </w:rPr>
        <w:t>Klasyfikatsiia vydiv ekonomichnoi diialnosti [Classification of types of economic activity]. DK 009:2010. National Classifier of Ukraine. Kyiv, 2020. URL: https://stat.gov.ua/sites/default/files/2023-08/Класифікація%20видів%20економічної%20діяльності_0.pdf</w:t>
      </w:r>
    </w:p>
  </w:footnote>
  <w:footnote w:id="5">
    <w:p w14:paraId="5B3A88F1" w14:textId="77777777" w:rsidR="00870648" w:rsidRPr="00546493" w:rsidRDefault="00F32593" w:rsidP="00870648">
      <w:p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uk-UA"/>
        </w:rPr>
      </w:pPr>
      <w:r>
        <w:rPr>
          <w:rStyle w:val="a8"/>
        </w:rPr>
        <w:footnoteRef/>
      </w:r>
      <w:r>
        <w:t xml:space="preserve"> </w:t>
      </w:r>
      <w:r w:rsidR="00870648">
        <w:t xml:space="preserve"> </w:t>
      </w:r>
      <w:r w:rsidR="00870648" w:rsidRPr="00546493">
        <w:rPr>
          <w:rFonts w:ascii="Times New Roman" w:eastAsia="Times New Roman" w:hAnsi="Times New Roman" w:cs="Times New Roman"/>
          <w:color w:val="000000"/>
          <w:lang w:eastAsia="uk-UA"/>
        </w:rPr>
        <w:t>Кулиняк І. Класифікація видів туризму відповідно до галузей економіки (видів економічної діяльності). Development Service Industry Management. 2024. № 8(33). С. 207–213. DOI:</w:t>
      </w:r>
      <w:hyperlink r:id="rId1" w:history="1">
        <w:r w:rsidR="00870648" w:rsidRPr="00546493">
          <w:rPr>
            <w:rFonts w:ascii="Times New Roman" w:eastAsia="Times New Roman" w:hAnsi="Times New Roman" w:cs="Times New Roman"/>
            <w:color w:val="000000"/>
            <w:lang w:eastAsia="uk-UA"/>
          </w:rPr>
          <w:t xml:space="preserve"> https://doi.org/10.31891/dsim-2024-8(33)</w:t>
        </w:r>
      </w:hyperlink>
    </w:p>
    <w:p w14:paraId="0426BDB3" w14:textId="6FA46C80" w:rsidR="00F32593" w:rsidRDefault="00F32593">
      <w:pPr>
        <w:pStyle w:val="a6"/>
      </w:pPr>
    </w:p>
  </w:footnote>
  <w:footnote w:id="6">
    <w:p w14:paraId="57111B90" w14:textId="77777777" w:rsidR="00870648" w:rsidRPr="00546493" w:rsidRDefault="00F32593" w:rsidP="00870648">
      <w:pPr>
        <w:shd w:val="clear" w:color="auto" w:fill="FFFFFF"/>
        <w:spacing w:after="0" w:line="240" w:lineRule="auto"/>
        <w:jc w:val="both"/>
        <w:textAlignment w:val="baseline"/>
        <w:rPr>
          <w:rFonts w:ascii="Arial" w:eastAsia="Times New Roman" w:hAnsi="Arial" w:cs="Arial"/>
          <w:color w:val="333333"/>
          <w:lang w:eastAsia="uk-UA"/>
        </w:rPr>
      </w:pPr>
      <w:r w:rsidRPr="00870648">
        <w:rPr>
          <w:rStyle w:val="a8"/>
        </w:rPr>
        <w:footnoteRef/>
      </w:r>
      <w:r w:rsidRPr="00870648">
        <w:t xml:space="preserve"> </w:t>
      </w:r>
      <w:r w:rsidR="00870648" w:rsidRPr="00546493">
        <w:rPr>
          <w:rFonts w:ascii="Times New Roman" w:eastAsia="Times New Roman" w:hAnsi="Times New Roman" w:cs="Times New Roman"/>
          <w:color w:val="000000"/>
          <w:lang w:eastAsia="uk-UA"/>
        </w:rPr>
        <w:t xml:space="preserve">Забалдіна Ю.Б., Роскладка Н., Передерко В. Визначення частки туризму в регіональній економіці з використанням методики допоміжного (сателітного) рахунку туризму на прикладі Івано-франківської області // Інфраструктура ринку. Одеса, 2021, №60 DOI: </w:t>
      </w:r>
      <w:hyperlink r:id="rId2" w:history="1">
        <w:r w:rsidR="00870648" w:rsidRPr="00546493">
          <w:rPr>
            <w:rFonts w:ascii="Arial" w:eastAsia="Times New Roman" w:hAnsi="Arial" w:cs="Arial"/>
            <w:color w:val="007398"/>
            <w:u w:val="single"/>
            <w:shd w:val="clear" w:color="auto" w:fill="FFFFFF"/>
            <w:lang w:eastAsia="uk-UA"/>
          </w:rPr>
          <w:t>http://dx.doi.org/10.32843/infrastruct60-39</w:t>
        </w:r>
      </w:hyperlink>
    </w:p>
    <w:p w14:paraId="2BF0DA96" w14:textId="465B3C7A" w:rsidR="00F32593" w:rsidRDefault="00F32593">
      <w:pPr>
        <w:pStyle w:val="a6"/>
      </w:pPr>
    </w:p>
  </w:footnote>
  <w:footnote w:id="7">
    <w:p w14:paraId="4F297082" w14:textId="75F60921" w:rsidR="00891027" w:rsidRDefault="00891027">
      <w:pPr>
        <w:pStyle w:val="a6"/>
      </w:pPr>
      <w:r>
        <w:rPr>
          <w:rStyle w:val="a8"/>
        </w:rPr>
        <w:footnoteRef/>
      </w:r>
      <w:r>
        <w:t xml:space="preserve"> </w:t>
      </w:r>
      <w:r w:rsidRPr="00891027">
        <w:rPr>
          <w:b/>
          <w:bCs/>
        </w:rPr>
        <w:t>YouControl</w:t>
      </w:r>
      <w:r w:rsidRPr="00891027">
        <w:t xml:space="preserve"> [Електронний ресурс]. – Режим доступу: https://youcontrol.com.ua/</w:t>
      </w:r>
    </w:p>
  </w:footnote>
  <w:footnote w:id="8">
    <w:p w14:paraId="6A6B5C4A" w14:textId="77777777" w:rsidR="00996277" w:rsidRDefault="00996277" w:rsidP="00996277">
      <w:pPr>
        <w:pStyle w:val="a6"/>
      </w:pPr>
      <w:r>
        <w:rPr>
          <w:rStyle w:val="a8"/>
        </w:rPr>
        <w:footnoteRef/>
      </w:r>
      <w:r>
        <w:t xml:space="preserve"> </w:t>
      </w:r>
      <w:r>
        <w:rPr>
          <w:b/>
          <w:bCs/>
        </w:rPr>
        <w:t>Туризм</w:t>
      </w:r>
      <w:r w:rsidRPr="00891027">
        <w:t xml:space="preserve"> [Електронний ресурс]. – Режим доступу: </w:t>
      </w:r>
      <w:r w:rsidRPr="00326E3B">
        <w:t>https://www.if.gov.ua/turizm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B3F36"/>
    <w:multiLevelType w:val="multilevel"/>
    <w:tmpl w:val="75220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F8675D"/>
    <w:multiLevelType w:val="multilevel"/>
    <w:tmpl w:val="47421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F01FDF"/>
    <w:multiLevelType w:val="hybridMultilevel"/>
    <w:tmpl w:val="79AADB7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36454"/>
    <w:multiLevelType w:val="multilevel"/>
    <w:tmpl w:val="82403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EA0A49"/>
    <w:multiLevelType w:val="multilevel"/>
    <w:tmpl w:val="69267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9E719A"/>
    <w:multiLevelType w:val="multilevel"/>
    <w:tmpl w:val="CBAE5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5D0896"/>
    <w:multiLevelType w:val="multilevel"/>
    <w:tmpl w:val="00528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647FDF"/>
    <w:multiLevelType w:val="multilevel"/>
    <w:tmpl w:val="C4A44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28512D"/>
    <w:multiLevelType w:val="hybridMultilevel"/>
    <w:tmpl w:val="E3AAB4FE"/>
    <w:lvl w:ilvl="0" w:tplc="0436E8AA">
      <w:numFmt w:val="bullet"/>
      <w:lvlText w:val="-"/>
      <w:lvlJc w:val="left"/>
      <w:pPr>
        <w:ind w:left="720" w:hanging="360"/>
      </w:pPr>
      <w:rPr>
        <w:rFonts w:ascii="Aptos Narrow" w:eastAsia="Times New Roman" w:hAnsi="Aptos Narrow" w:cs="Times New Roman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126647"/>
    <w:multiLevelType w:val="multilevel"/>
    <w:tmpl w:val="21FAD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757959"/>
    <w:multiLevelType w:val="multilevel"/>
    <w:tmpl w:val="4822A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D1E7EEA"/>
    <w:multiLevelType w:val="hybridMultilevel"/>
    <w:tmpl w:val="516899AC"/>
    <w:lvl w:ilvl="0" w:tplc="0436E8AA">
      <w:numFmt w:val="bullet"/>
      <w:lvlText w:val="-"/>
      <w:lvlJc w:val="left"/>
      <w:pPr>
        <w:ind w:left="720" w:hanging="360"/>
      </w:pPr>
      <w:rPr>
        <w:rFonts w:ascii="Aptos Narrow" w:eastAsia="Times New Roman" w:hAnsi="Aptos Narrow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C93A8A"/>
    <w:multiLevelType w:val="multilevel"/>
    <w:tmpl w:val="224E8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1271DF"/>
    <w:multiLevelType w:val="multilevel"/>
    <w:tmpl w:val="750A94B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A98200D"/>
    <w:multiLevelType w:val="multilevel"/>
    <w:tmpl w:val="76A41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64E4D8D"/>
    <w:multiLevelType w:val="multilevel"/>
    <w:tmpl w:val="D29E9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451769">
    <w:abstractNumId w:val="3"/>
  </w:num>
  <w:num w:numId="2" w16cid:durableId="472061176">
    <w:abstractNumId w:val="9"/>
  </w:num>
  <w:num w:numId="3" w16cid:durableId="1370062764">
    <w:abstractNumId w:val="4"/>
  </w:num>
  <w:num w:numId="4" w16cid:durableId="259488242">
    <w:abstractNumId w:val="0"/>
  </w:num>
  <w:num w:numId="5" w16cid:durableId="739015978">
    <w:abstractNumId w:val="15"/>
  </w:num>
  <w:num w:numId="6" w16cid:durableId="51580569">
    <w:abstractNumId w:val="13"/>
    <w:lvlOverride w:ilvl="0">
      <w:lvl w:ilvl="0">
        <w:numFmt w:val="decimal"/>
        <w:lvlText w:val="%1."/>
        <w:lvlJc w:val="left"/>
      </w:lvl>
    </w:lvlOverride>
  </w:num>
  <w:num w:numId="7" w16cid:durableId="393239055">
    <w:abstractNumId w:val="13"/>
    <w:lvlOverride w:ilvl="0">
      <w:lvl w:ilvl="0">
        <w:numFmt w:val="decimal"/>
        <w:lvlText w:val="%1."/>
        <w:lvlJc w:val="left"/>
      </w:lvl>
    </w:lvlOverride>
  </w:num>
  <w:num w:numId="8" w16cid:durableId="1122922241">
    <w:abstractNumId w:val="13"/>
    <w:lvlOverride w:ilvl="0">
      <w:lvl w:ilvl="0">
        <w:numFmt w:val="decimal"/>
        <w:lvlText w:val="%1."/>
        <w:lvlJc w:val="left"/>
      </w:lvl>
    </w:lvlOverride>
  </w:num>
  <w:num w:numId="9" w16cid:durableId="669912502">
    <w:abstractNumId w:val="2"/>
  </w:num>
  <w:num w:numId="10" w16cid:durableId="396437649">
    <w:abstractNumId w:val="11"/>
  </w:num>
  <w:num w:numId="11" w16cid:durableId="2087340248">
    <w:abstractNumId w:val="8"/>
  </w:num>
  <w:num w:numId="12" w16cid:durableId="786894444">
    <w:abstractNumId w:val="10"/>
  </w:num>
  <w:num w:numId="13" w16cid:durableId="676620774">
    <w:abstractNumId w:val="6"/>
  </w:num>
  <w:num w:numId="14" w16cid:durableId="2044207447">
    <w:abstractNumId w:val="7"/>
  </w:num>
  <w:num w:numId="15" w16cid:durableId="719287498">
    <w:abstractNumId w:val="12"/>
  </w:num>
  <w:num w:numId="16" w16cid:durableId="60711563">
    <w:abstractNumId w:val="14"/>
  </w:num>
  <w:num w:numId="17" w16cid:durableId="1449856875">
    <w:abstractNumId w:val="5"/>
  </w:num>
  <w:num w:numId="18" w16cid:durableId="8310254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493"/>
    <w:rsid w:val="000604D5"/>
    <w:rsid w:val="000A731A"/>
    <w:rsid w:val="000F07A5"/>
    <w:rsid w:val="000F2814"/>
    <w:rsid w:val="0010720B"/>
    <w:rsid w:val="00135D82"/>
    <w:rsid w:val="001738B9"/>
    <w:rsid w:val="00175A55"/>
    <w:rsid w:val="001A0690"/>
    <w:rsid w:val="001A4E2E"/>
    <w:rsid w:val="001F67A4"/>
    <w:rsid w:val="00223C70"/>
    <w:rsid w:val="0025378D"/>
    <w:rsid w:val="00266209"/>
    <w:rsid w:val="00282C7E"/>
    <w:rsid w:val="002C255A"/>
    <w:rsid w:val="002E2AEE"/>
    <w:rsid w:val="00326E3B"/>
    <w:rsid w:val="00346217"/>
    <w:rsid w:val="0035219B"/>
    <w:rsid w:val="00364519"/>
    <w:rsid w:val="00396E8B"/>
    <w:rsid w:val="003C3913"/>
    <w:rsid w:val="00425286"/>
    <w:rsid w:val="00496800"/>
    <w:rsid w:val="004A2764"/>
    <w:rsid w:val="004B24AD"/>
    <w:rsid w:val="00526E9E"/>
    <w:rsid w:val="00532158"/>
    <w:rsid w:val="00532F5D"/>
    <w:rsid w:val="00546493"/>
    <w:rsid w:val="005C1D62"/>
    <w:rsid w:val="0063311A"/>
    <w:rsid w:val="00637660"/>
    <w:rsid w:val="006618F7"/>
    <w:rsid w:val="0066499F"/>
    <w:rsid w:val="006862B5"/>
    <w:rsid w:val="0069599F"/>
    <w:rsid w:val="006F24BE"/>
    <w:rsid w:val="0076029E"/>
    <w:rsid w:val="0076113F"/>
    <w:rsid w:val="007A4772"/>
    <w:rsid w:val="007C61E6"/>
    <w:rsid w:val="007D09FB"/>
    <w:rsid w:val="008011CA"/>
    <w:rsid w:val="00803DAA"/>
    <w:rsid w:val="008159A4"/>
    <w:rsid w:val="008549DA"/>
    <w:rsid w:val="00870648"/>
    <w:rsid w:val="00883EF9"/>
    <w:rsid w:val="00891027"/>
    <w:rsid w:val="00904BA4"/>
    <w:rsid w:val="00965E02"/>
    <w:rsid w:val="00996277"/>
    <w:rsid w:val="009B0F1F"/>
    <w:rsid w:val="009C4585"/>
    <w:rsid w:val="009E5E57"/>
    <w:rsid w:val="00A00349"/>
    <w:rsid w:val="00A430B5"/>
    <w:rsid w:val="00A7249F"/>
    <w:rsid w:val="00A745E6"/>
    <w:rsid w:val="00A84ED2"/>
    <w:rsid w:val="00AB73CE"/>
    <w:rsid w:val="00B059CB"/>
    <w:rsid w:val="00BB790E"/>
    <w:rsid w:val="00BC1859"/>
    <w:rsid w:val="00BC345C"/>
    <w:rsid w:val="00C1611A"/>
    <w:rsid w:val="00C57E55"/>
    <w:rsid w:val="00C74F67"/>
    <w:rsid w:val="00D412F7"/>
    <w:rsid w:val="00D77B27"/>
    <w:rsid w:val="00DA7D6F"/>
    <w:rsid w:val="00DC41A3"/>
    <w:rsid w:val="00E17AE5"/>
    <w:rsid w:val="00E36B78"/>
    <w:rsid w:val="00E4178F"/>
    <w:rsid w:val="00E42047"/>
    <w:rsid w:val="00EA5F94"/>
    <w:rsid w:val="00EC2B38"/>
    <w:rsid w:val="00F32593"/>
    <w:rsid w:val="00F440A9"/>
    <w:rsid w:val="00F85479"/>
    <w:rsid w:val="00FF0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C1CE8"/>
  <w15:chartTrackingRefBased/>
  <w15:docId w15:val="{1AC22DA0-A704-4C35-B10D-6694630C3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0349"/>
  </w:style>
  <w:style w:type="paragraph" w:styleId="1">
    <w:name w:val="heading 1"/>
    <w:basedOn w:val="a"/>
    <w:next w:val="a"/>
    <w:link w:val="10"/>
    <w:uiPriority w:val="9"/>
    <w:qFormat/>
    <w:rsid w:val="007A47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54649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uk-UA"/>
    </w:rPr>
  </w:style>
  <w:style w:type="paragraph" w:styleId="3">
    <w:name w:val="heading 3"/>
    <w:basedOn w:val="a"/>
    <w:link w:val="30"/>
    <w:uiPriority w:val="9"/>
    <w:qFormat/>
    <w:rsid w:val="0054649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546493"/>
    <w:rPr>
      <w:rFonts w:ascii="Times New Roman" w:eastAsia="Times New Roman" w:hAnsi="Times New Roman" w:cs="Times New Roman"/>
      <w:b/>
      <w:bCs/>
      <w:sz w:val="36"/>
      <w:szCs w:val="36"/>
      <w:lang w:eastAsia="uk-UA"/>
    </w:rPr>
  </w:style>
  <w:style w:type="character" w:customStyle="1" w:styleId="30">
    <w:name w:val="Заголовок 3 Знак"/>
    <w:basedOn w:val="a0"/>
    <w:link w:val="3"/>
    <w:uiPriority w:val="9"/>
    <w:rsid w:val="00546493"/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a3">
    <w:name w:val="Normal (Web)"/>
    <w:basedOn w:val="a"/>
    <w:uiPriority w:val="99"/>
    <w:semiHidden/>
    <w:unhideWhenUsed/>
    <w:rsid w:val="005464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4">
    <w:name w:val="Hyperlink"/>
    <w:basedOn w:val="a0"/>
    <w:uiPriority w:val="99"/>
    <w:unhideWhenUsed/>
    <w:rsid w:val="00546493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546493"/>
    <w:rPr>
      <w:color w:val="605E5C"/>
      <w:shd w:val="clear" w:color="auto" w:fill="E1DFDD"/>
    </w:rPr>
  </w:style>
  <w:style w:type="paragraph" w:styleId="a6">
    <w:name w:val="footnote text"/>
    <w:basedOn w:val="a"/>
    <w:link w:val="a7"/>
    <w:uiPriority w:val="99"/>
    <w:semiHidden/>
    <w:unhideWhenUsed/>
    <w:rsid w:val="00546493"/>
    <w:pPr>
      <w:spacing w:after="0" w:line="240" w:lineRule="auto"/>
    </w:pPr>
    <w:rPr>
      <w:sz w:val="20"/>
      <w:szCs w:val="20"/>
    </w:rPr>
  </w:style>
  <w:style w:type="character" w:customStyle="1" w:styleId="a7">
    <w:name w:val="Текст виноски Знак"/>
    <w:basedOn w:val="a0"/>
    <w:link w:val="a6"/>
    <w:uiPriority w:val="99"/>
    <w:semiHidden/>
    <w:rsid w:val="00546493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546493"/>
    <w:rPr>
      <w:vertAlign w:val="superscript"/>
    </w:rPr>
  </w:style>
  <w:style w:type="paragraph" w:styleId="a9">
    <w:name w:val="List Paragraph"/>
    <w:basedOn w:val="a"/>
    <w:uiPriority w:val="34"/>
    <w:qFormat/>
    <w:rsid w:val="00870648"/>
    <w:pPr>
      <w:ind w:left="720"/>
      <w:contextualSpacing/>
    </w:pPr>
  </w:style>
  <w:style w:type="paragraph" w:customStyle="1" w:styleId="pf0">
    <w:name w:val="pf0"/>
    <w:basedOn w:val="a"/>
    <w:rsid w:val="006649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cf01">
    <w:name w:val="cf01"/>
    <w:basedOn w:val="a0"/>
    <w:rsid w:val="0066499F"/>
    <w:rPr>
      <w:rFonts w:ascii="Consolas" w:hAnsi="Consolas" w:hint="default"/>
      <w:sz w:val="22"/>
      <w:szCs w:val="22"/>
    </w:rPr>
  </w:style>
  <w:style w:type="character" w:customStyle="1" w:styleId="10">
    <w:name w:val="Заголовок 1 Знак"/>
    <w:basedOn w:val="a0"/>
    <w:link w:val="1"/>
    <w:uiPriority w:val="9"/>
    <w:rsid w:val="007A47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a">
    <w:name w:val="Table Grid"/>
    <w:basedOn w:val="a1"/>
    <w:uiPriority w:val="39"/>
    <w:rsid w:val="006F24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9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yperlink" Target="https://zakon.rada.gov.ua/laws/show/324/95-&#1074;&#1088;" TargetMode="External"/><Relationship Id="rId7" Type="http://schemas.openxmlformats.org/officeDocument/2006/relationships/endnotes" Target="endnotes.xml"/><Relationship Id="rId12" Type="http://schemas.microsoft.com/office/2014/relationships/chartEx" Target="charts/chartEx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://dx.doi.org/10.32843/infrastruct60-39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www.researchgate.net/profile/Nataliia-Roskladka-2/publication/360452394_ESTIMATING_THE_SHARE_OF_TOURISM_IN_THE_REGIONAL_ECONOMY_USING_TOURISM_SATELLITE_ACCOUNT_METHODOLOGY_ON_THE_EXAMPLE_OF_IVANO-FRANKIVSK_REGION/links/62c98c04cab7ba7426dff06f/ESTIMATING-THE-SHARE-OF-TOURISM-IN-THE-REGIONAL-ECONOMY-USING-TOURISM-SATELLITE-ACCOUNT-METHODOLOGY-ON-THE-EXAMPLE-OF-IVANO-FRANKIVSK-REGION.pdf?utm_source=chatgpt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doi.org/10.31891/dsim-2024-8(33)" TargetMode="External"/><Relationship Id="rId8" Type="http://schemas.openxmlformats.org/officeDocument/2006/relationships/hyperlink" Target="https://ouci.dntb.gov.ua/en/works/4O1gE6z9/?utm_source=chatgpt.com" TargetMode="External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dx.doi.org/10.32843/infrastruct60-39" TargetMode="External"/><Relationship Id="rId1" Type="http://schemas.openxmlformats.org/officeDocument/2006/relationships/hyperlink" Target="https://doi.org/10.31891/dsim-2024-8(33)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&#1050;&#1085;&#1080;&#1075;&#1072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uk-U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D52-4493-B117-59AC0FA9948A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D52-4493-B117-59AC0FA9948A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D52-4493-B117-59AC0FA9948A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D52-4493-B117-59AC0FA9948A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9D52-4493-B117-59AC0FA9948A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9D52-4493-B117-59AC0FA9948A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9D52-4493-B117-59AC0FA9948A}"/>
              </c:ext>
            </c:extLst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F-9D52-4493-B117-59AC0FA9948A}"/>
              </c:ext>
            </c:extLst>
          </c:dPt>
          <c:dPt>
            <c:idx val="8"/>
            <c:bubble3D val="0"/>
            <c:spPr>
              <a:solidFill>
                <a:schemeClr val="accent3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1-9D52-4493-B117-59AC0FA9948A}"/>
              </c:ext>
            </c:extLst>
          </c:dPt>
          <c:dPt>
            <c:idx val="9"/>
            <c:bubble3D val="0"/>
            <c:spPr>
              <a:solidFill>
                <a:schemeClr val="accent4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3-9D52-4493-B117-59AC0FA9948A}"/>
              </c:ext>
            </c:extLst>
          </c:dPt>
          <c:dPt>
            <c:idx val="10"/>
            <c:bubble3D val="0"/>
            <c:spPr>
              <a:solidFill>
                <a:schemeClr val="accent5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5-9D52-4493-B117-59AC0FA9948A}"/>
              </c:ext>
            </c:extLst>
          </c:dPt>
          <c:dLbls>
            <c:dLbl>
              <c:idx val="0"/>
              <c:layout>
                <c:manualLayout>
                  <c:x val="4.0124649970592979E-2"/>
                  <c:y val="4.9538578670032682E-2"/>
                </c:manualLayout>
              </c:layout>
              <c:spPr>
                <a:solidFill>
                  <a:sysClr val="window" lastClr="FFFFFF"/>
                </a:solidFill>
                <a:ln w="9525" cap="flat" cmpd="sng" algn="ctr">
                  <a:solidFill>
                    <a:sysClr val="windowText" lastClr="000000">
                      <a:lumMod val="25000"/>
                      <a:lumOff val="75000"/>
                    </a:sysClr>
                  </a:solidFill>
                  <a:prstDash val="solid"/>
                  <a:round/>
                  <a:headEnd type="none" w="med" len="med"/>
                  <a:tailEnd type="none" w="med" len="med"/>
                  <a:extLst>
                    <a:ext uri="{C807C97D-BFC1-408E-A445-0C87EB9F89A2}">
                      <ask:lineSketchStyleProps xmlns:ask="http://schemas.microsoft.com/office/drawing/2018/sketchyshapes" sd="0"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sk:type/>
                      </ask:lineSketchStyleProps>
                    </a:ext>
                  </a:extLst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800" b="0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uk-UA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>
                        <a:gd name="adj1" fmla="val -73673"/>
                        <a:gd name="adj2" fmla="val 16866"/>
                      </a:avLst>
                    </a:prstGeom>
                    <a:noFill/>
                    <a:ln>
                      <a:noFill/>
                    </a:ln>
                  </c15:spPr>
                </c:ext>
                <c:ext xmlns:c16="http://schemas.microsoft.com/office/drawing/2014/chart" uri="{C3380CC4-5D6E-409C-BE32-E72D297353CC}">
                  <c16:uniqueId val="{00000001-9D52-4493-B117-59AC0FA9948A}"/>
                </c:ext>
              </c:extLst>
            </c:dLbl>
            <c:dLbl>
              <c:idx val="1"/>
              <c:layout>
                <c:manualLayout>
                  <c:x val="0.4581619150558866"/>
                  <c:y val="-3.8647349528928371E-2"/>
                </c:manualLayout>
              </c:layout>
              <c:spPr>
                <a:solidFill>
                  <a:sysClr val="window" lastClr="FFFFFF"/>
                </a:solidFill>
                <a:ln w="9525" cap="flat" cmpd="sng" algn="ctr">
                  <a:solidFill>
                    <a:sysClr val="windowText" lastClr="000000">
                      <a:lumMod val="25000"/>
                      <a:lumOff val="75000"/>
                    </a:sysClr>
                  </a:solidFill>
                  <a:prstDash val="solid"/>
                  <a:round/>
                  <a:headEnd type="none" w="med" len="med"/>
                  <a:tailEnd type="none" w="med" len="med"/>
                  <a:extLst>
                    <a:ext uri="{C807C97D-BFC1-408E-A445-0C87EB9F89A2}">
                      <ask:lineSketchStyleProps xmlns:ask="http://schemas.microsoft.com/office/drawing/2018/sketchyshapes" sd="0"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sk:type/>
                      </ask:lineSketchStyleProps>
                    </a:ext>
                  </a:extLst>
                </a:ln>
                <a:effectLst/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800" b="0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uk-UA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wedgeRectCallout">
                      <a:avLst>
                        <a:gd name="adj1" fmla="val -153156"/>
                        <a:gd name="adj2" fmla="val 9841"/>
                      </a:avLst>
                    </a:prstGeom>
                    <a:noFill/>
                    <a:ln>
                      <a:noFill/>
                    </a:ln>
                  </c15:spPr>
                </c:ext>
                <c:ext xmlns:c16="http://schemas.microsoft.com/office/drawing/2014/chart" uri="{C3380CC4-5D6E-409C-BE32-E72D297353CC}">
                  <c16:uniqueId val="{00000003-9D52-4493-B117-59AC0FA9948A}"/>
                </c:ext>
              </c:extLst>
            </c:dLbl>
            <c:dLbl>
              <c:idx val="2"/>
              <c:layout>
                <c:manualLayout>
                  <c:x val="-4.2881959989115079E-2"/>
                  <c:y val="0.38274328304381788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415793677964167"/>
                      <c:h val="0.2663164432690188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9D52-4493-B117-59AC0FA9948A}"/>
                </c:ext>
              </c:extLst>
            </c:dLbl>
            <c:dLbl>
              <c:idx val="3"/>
              <c:layout>
                <c:manualLayout>
                  <c:x val="-6.3870820495264186E-2"/>
                  <c:y val="0.28693073671134617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3984058848831188"/>
                      <c:h val="0.3164961631704433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7-9D52-4493-B117-59AC0FA9948A}"/>
                </c:ext>
              </c:extLst>
            </c:dLbl>
            <c:dLbl>
              <c:idx val="4"/>
              <c:layout>
                <c:manualLayout>
                  <c:x val="-9.4402041293035255E-2"/>
                  <c:y val="0.11076000789796756"/>
                </c:manualLayout>
              </c:layout>
              <c:tx>
                <c:rich>
                  <a:bodyPr/>
                  <a:lstStyle/>
                  <a:p>
                    <a:fld id="{A0B7E593-01B7-4157-9284-8D69A80543A3}" type="CATEGORYNAME">
                      <a:rPr lang="uk-UA"/>
                      <a:pPr/>
                      <a:t>[ІМ’Я КАТЕГОРІЇ]</a:t>
                    </a:fld>
                    <a:r>
                      <a:rPr lang="uk-UA"/>
                      <a:t> </a:t>
                    </a:r>
                    <a:fld id="{2BD431F5-F3DA-47AB-A541-A7D9027FEC8C}" type="PERCENTAGE">
                      <a:rPr lang="en-US" baseline="0"/>
                      <a:pPr/>
                      <a:t>[ВІДСОТОК]</a:t>
                    </a:fld>
                    <a:endParaRPr lang="uk-UA"/>
                  </a:p>
                </c:rich>
              </c:tx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4602884505657524"/>
                      <c:h val="0.1659562020396305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9-9D52-4493-B117-59AC0FA9948A}"/>
                </c:ext>
              </c:extLst>
            </c:dLbl>
            <c:dLbl>
              <c:idx val="5"/>
              <c:layout>
                <c:manualLayout>
                  <c:x val="-0.14124705622704459"/>
                  <c:y val="3.2006620352836163E-3"/>
                </c:manualLayout>
              </c:layout>
              <c:tx>
                <c:rich>
                  <a:bodyPr/>
                  <a:lstStyle/>
                  <a:p>
                    <a:fld id="{950DDFDC-1C71-48C1-B1DB-C50418FB62B4}" type="CATEGORYNAME">
                      <a:rPr lang="uk-UA"/>
                      <a:pPr/>
                      <a:t>[ІМ’Я КАТЕГОРІЇ]</a:t>
                    </a:fld>
                    <a:r>
                      <a:rPr lang="uk-UA"/>
                      <a:t> </a:t>
                    </a:r>
                    <a:fld id="{D4942AC7-F1D9-45E5-A62B-05BD333918DD}" type="PERCENTAGE">
                      <a:rPr lang="uk-UA" baseline="0"/>
                      <a:pPr/>
                      <a:t>[ВІДСОТОК]</a:t>
                    </a:fld>
                    <a:endParaRPr lang="uk-UA"/>
                  </a:p>
                </c:rich>
              </c:tx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4068276582484047"/>
                      <c:h val="0.13542185089459238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B-9D52-4493-B117-59AC0FA9948A}"/>
                </c:ext>
              </c:extLst>
            </c:dLbl>
            <c:dLbl>
              <c:idx val="6"/>
              <c:layout>
                <c:manualLayout>
                  <c:x val="0.11273764692456921"/>
                  <c:y val="-1.4442507663641281E-2"/>
                </c:manualLayout>
              </c:layout>
              <c:tx>
                <c:rich>
                  <a:bodyPr/>
                  <a:lstStyle/>
                  <a:p>
                    <a:fld id="{C3BA4B43-A18C-4649-897D-7C418EFC20DA}" type="CATEGORYNAME">
                      <a:rPr lang="uk-UA"/>
                      <a:pPr/>
                      <a:t>[ІМ’Я КАТЕГОРІЇ]</a:t>
                    </a:fld>
                    <a:r>
                      <a:rPr lang="uk-UA"/>
                      <a:t> </a:t>
                    </a:r>
                    <a:fld id="{4C015D73-6E26-4ACD-A202-3E8118968D45}" type="PERCENTAGE">
                      <a:rPr lang="en-US" baseline="0"/>
                      <a:pPr/>
                      <a:t>[ВІДСОТОК]</a:t>
                    </a:fld>
                    <a:endParaRPr lang="uk-UA"/>
                  </a:p>
                </c:rich>
              </c:tx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35087913341935939"/>
                      <c:h val="9.7178177155336498E-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D-9D52-4493-B117-59AC0FA9948A}"/>
                </c:ext>
              </c:extLst>
            </c:dLbl>
            <c:dLbl>
              <c:idx val="7"/>
              <c:layout>
                <c:manualLayout>
                  <c:x val="0.23097039750254067"/>
                  <c:y val="1.9743336623889437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9D52-4493-B117-59AC0FA9948A}"/>
                </c:ext>
              </c:extLst>
            </c:dLbl>
            <c:dLbl>
              <c:idx val="10"/>
              <c:layout>
                <c:manualLayout>
                  <c:x val="0.2716049676079807"/>
                  <c:y val="6.4412249214880618E-3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5-9D52-4493-B117-59AC0FA9948A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uk-UA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multiLvlStrRef>
              <c:f>Аркуш1!$A$1:$B$11</c:f>
              <c:multiLvlStrCache>
                <c:ptCount val="8"/>
                <c:lvl>
                  <c:pt idx="0">
                    <c:v>Надання в оренду й експлуатацiю власного чи орендованого нерухомого майна</c:v>
                  </c:pt>
                  <c:pt idx="1">
                    <c:v>Дiяльнiсть ресторанiв, надання послуг мобiльного харчування</c:v>
                  </c:pt>
                  <c:pt idx="2">
                    <c:v>Дiяльнiсть готелiв i подiбних засобiв тимчасового розмiщування</c:v>
                  </c:pt>
                  <c:pt idx="3">
                    <c:v>Дiяльнiсть засобiв розмiщування на перiод вiдпустки та iншого тимчасового проживання</c:v>
                  </c:pt>
                  <c:pt idx="4">
                    <c:v>Постачання iнших готових страв</c:v>
                  </c:pt>
                  <c:pt idx="5">
                    <c:v>Обслуговування напоями</c:v>
                  </c:pt>
                  <c:pt idx="6">
                    <c:v>Дiяльнiсть туристичних агентств</c:v>
                  </c:pt>
                  <c:pt idx="7">
                    <c:v>Інші</c:v>
                  </c:pt>
                </c:lvl>
                <c:lvl>
                  <c:pt idx="0">
                    <c:v>_68.20</c:v>
                  </c:pt>
                  <c:pt idx="1">
                    <c:v>_56.10</c:v>
                  </c:pt>
                  <c:pt idx="2">
                    <c:v>_55.10</c:v>
                  </c:pt>
                  <c:pt idx="3">
                    <c:v>_55.20</c:v>
                  </c:pt>
                  <c:pt idx="4">
                    <c:v>_56.29</c:v>
                  </c:pt>
                  <c:pt idx="5">
                    <c:v>_56.30</c:v>
                  </c:pt>
                  <c:pt idx="6">
                    <c:v>_79.11</c:v>
                  </c:pt>
                  <c:pt idx="7">
                    <c:v>_79.90</c:v>
                  </c:pt>
                </c:lvl>
              </c:multiLvlStrCache>
            </c:multiLvlStrRef>
          </c:cat>
          <c:val>
            <c:numRef>
              <c:f>Аркуш1!$C$1:$C$11</c:f>
              <c:numCache>
                <c:formatCode>General</c:formatCode>
                <c:ptCount val="11"/>
                <c:pt idx="0">
                  <c:v>2511</c:v>
                </c:pt>
                <c:pt idx="1">
                  <c:v>2262</c:v>
                </c:pt>
                <c:pt idx="2">
                  <c:v>459</c:v>
                </c:pt>
                <c:pt idx="3">
                  <c:v>331</c:v>
                </c:pt>
                <c:pt idx="4">
                  <c:v>331</c:v>
                </c:pt>
                <c:pt idx="5">
                  <c:v>265</c:v>
                </c:pt>
                <c:pt idx="6">
                  <c:v>248</c:v>
                </c:pt>
                <c:pt idx="7">
                  <c:v>103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6-9D52-4493-B117-59AC0FA994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uk-UA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Аркуш2!$A$1:$A$6</cx:f>
        <cx:lvl ptCount="6">
          <cx:pt idx="0">01.01.2019</cx:pt>
          <cx:pt idx="1">01.01.2020</cx:pt>
          <cx:pt idx="2">01.01.2021</cx:pt>
          <cx:pt idx="3">01.01.2022</cx:pt>
          <cx:pt idx="4">01.01.2023</cx:pt>
          <cx:pt idx="5">01.01.2024</cx:pt>
        </cx:lvl>
      </cx:strDim>
      <cx:numDim type="val">
        <cx:f>Аркуш2!$B$1:$B$6</cx:f>
        <cx:lvl ptCount="6" formatCode="General">
          <cx:pt idx="0">346</cx:pt>
          <cx:pt idx="1">269</cx:pt>
          <cx:pt idx="2">477</cx:pt>
          <cx:pt idx="3">340</cx:pt>
          <cx:pt idx="4">643</cx:pt>
          <cx:pt idx="5">638</cx:pt>
        </cx:lvl>
      </cx:numDim>
    </cx:data>
  </cx:chartData>
  <cx:chart>
    <cx:plotArea>
      <cx:plotAreaRegion>
        <cx:plotSurface>
          <cx:spPr>
            <a:noFill/>
            <a:ln>
              <a:noFill/>
            </a:ln>
          </cx:spPr>
        </cx:plotSurface>
        <cx:series layoutId="funnel" uniqueId="{69A5E0B3-FCBE-4414-94F8-671F6EF09A18}">
          <cx:dataLabels>
            <cx:txPr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 sz="1200" b="1">
                    <a:solidFill>
                      <a:schemeClr val="bg1"/>
                    </a:solidFill>
                  </a:defRPr>
                </a:pPr>
                <a:endParaRPr lang="uk-UA" sz="1200" b="1" i="0" u="none" strike="noStrike" baseline="0">
                  <a:solidFill>
                    <a:schemeClr val="bg1"/>
                  </a:solidFill>
                  <a:latin typeface="Aptos Narrow" panose="02110004020202020204"/>
                </a:endParaRPr>
              </a:p>
            </cx:txPr>
            <cx:visibility seriesName="0" categoryName="0" value="1"/>
          </cx:dataLabels>
          <cx:dataId val="0"/>
        </cx:series>
      </cx:plotAreaRegion>
      <cx:axis id="0">
        <cx:catScaling gapWidth="0.0599999987"/>
        <cx:tickLabels/>
      </cx:axis>
    </cx:plotArea>
  </cx:chart>
  <cx:spPr>
    <a:noFill/>
    <a:ln>
      <a:noFill/>
    </a:ln>
  </cx:spPr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41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18DFCE-4564-4C01-8FB1-346693DED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3701</TotalTime>
  <Pages>31</Pages>
  <Words>19565</Words>
  <Characters>11153</Characters>
  <Application>Microsoft Office Word</Application>
  <DocSecurity>0</DocSecurity>
  <Lines>92</Lines>
  <Paragraphs>61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Олександр В. Фролов</dc:creator>
  <cp:keywords/>
  <dc:description/>
  <cp:lastModifiedBy>Олександр В. Фролов</cp:lastModifiedBy>
  <cp:revision>33</cp:revision>
  <dcterms:created xsi:type="dcterms:W3CDTF">2025-08-09T11:03:00Z</dcterms:created>
  <dcterms:modified xsi:type="dcterms:W3CDTF">2025-08-14T18:49:00Z</dcterms:modified>
</cp:coreProperties>
</file>